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7BAC41AE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7C573E">
        <w:rPr>
          <w:color w:val="000000" w:themeColor="text1"/>
          <w:sz w:val="19"/>
          <w:szCs w:val="19"/>
          <w:lang w:val="cs-CZ"/>
        </w:rPr>
        <w:t>2</w:t>
      </w:r>
      <w:r w:rsidR="00CE036E">
        <w:rPr>
          <w:color w:val="000000" w:themeColor="text1"/>
          <w:sz w:val="19"/>
          <w:szCs w:val="19"/>
          <w:lang w:val="cs-CZ"/>
        </w:rPr>
        <w:t>4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7C573E">
        <w:rPr>
          <w:color w:val="000000" w:themeColor="text1"/>
          <w:sz w:val="19"/>
          <w:szCs w:val="19"/>
          <w:lang w:val="cs-CZ"/>
        </w:rPr>
        <w:t>5</w:t>
      </w:r>
      <w:r>
        <w:rPr>
          <w:color w:val="000000" w:themeColor="text1"/>
          <w:sz w:val="19"/>
          <w:szCs w:val="19"/>
          <w:lang w:val="cs-CZ"/>
        </w:rPr>
        <w:t>. 202</w:t>
      </w:r>
      <w:r w:rsidR="007C573E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8F06C9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5E51A82" w14:textId="77777777" w:rsidR="008F4E87" w:rsidRDefault="008F4E87" w:rsidP="008F4E87">
      <w:pPr>
        <w:pStyle w:val="Zahlavi"/>
        <w:jc w:val="both"/>
      </w:pPr>
      <w:r>
        <w:t>778 750</w:t>
      </w:r>
      <w:r>
        <w:rPr>
          <w:rFonts w:ascii="Cambria" w:hAnsi="Cambria" w:cs="Cambria"/>
        </w:rPr>
        <w:t> </w:t>
      </w:r>
      <w:r>
        <w:t>052</w:t>
      </w:r>
    </w:p>
    <w:p w14:paraId="3136B648" w14:textId="77777777" w:rsidR="008F4E87" w:rsidRDefault="008F4E87" w:rsidP="008F4E87">
      <w:pPr>
        <w:jc w:val="both"/>
        <w:rPr>
          <w:sz w:val="24"/>
        </w:rPr>
      </w:pPr>
    </w:p>
    <w:p w14:paraId="5226FC7B" w14:textId="77777777" w:rsidR="007C573E" w:rsidRPr="005C3EF9" w:rsidRDefault="007C573E" w:rsidP="007C573E">
      <w:pPr>
        <w:rPr>
          <w:rFonts w:ascii="Times New Roman" w:hAnsi="Times New Roman" w:cs="Times New Roman"/>
          <w:b/>
          <w:sz w:val="24"/>
        </w:rPr>
      </w:pPr>
      <w:r w:rsidRPr="007C573E">
        <w:rPr>
          <w:rFonts w:cs="Times New Roman"/>
          <w:b/>
          <w:sz w:val="28"/>
          <w:szCs w:val="28"/>
        </w:rPr>
        <w:t>Nejlepší pro všechny. Studující architektury představí vizi Česka na výstavě CZ2</w:t>
      </w:r>
      <w:r w:rsidR="00DE1B79">
        <w:rPr>
          <w:rStyle w:val="Siln"/>
          <w:sz w:val="22"/>
          <w:szCs w:val="22"/>
        </w:rPr>
        <w:br/>
      </w:r>
      <w:r w:rsidR="00DE1B79">
        <w:rPr>
          <w:rStyle w:val="Siln"/>
          <w:sz w:val="22"/>
          <w:szCs w:val="22"/>
        </w:rPr>
        <w:br/>
      </w:r>
      <w:r w:rsidRPr="007C573E">
        <w:rPr>
          <w:rFonts w:cs="Times New Roman"/>
          <w:b/>
          <w:sz w:val="24"/>
        </w:rPr>
        <w:t>Studentky a studenti z pěti škol architektury v České republice a Nizozemsku pracovali pod vedením Winyho Maase. Společně formulovali představy o budoucnosti České republiky a nyní své projekty představí veřejnosti. Vernisáž výstavy proběhne 31. května na Fakultě architektury ČVUT.</w:t>
      </w:r>
      <w:r w:rsidRPr="005C3EF9">
        <w:rPr>
          <w:rFonts w:ascii="Times New Roman" w:hAnsi="Times New Roman" w:cs="Times New Roman"/>
          <w:b/>
          <w:sz w:val="24"/>
        </w:rPr>
        <w:t xml:space="preserve">  </w:t>
      </w:r>
    </w:p>
    <w:p w14:paraId="0C81A465" w14:textId="12E37649" w:rsidR="00CF249E" w:rsidRPr="007C573E" w:rsidRDefault="00CF249E" w:rsidP="00CF249E">
      <w:pPr>
        <w:rPr>
          <w:rFonts w:ascii="Times New Roman" w:hAnsi="Times New Roman" w:cs="Times New Roman"/>
          <w:b/>
          <w:sz w:val="28"/>
          <w:szCs w:val="28"/>
        </w:rPr>
      </w:pPr>
    </w:p>
    <w:p w14:paraId="69838344" w14:textId="77777777" w:rsidR="007C573E" w:rsidRPr="007C573E" w:rsidRDefault="007C573E" w:rsidP="007C57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Times New Roman"/>
          <w:i/>
          <w:iCs/>
          <w:sz w:val="24"/>
          <w:highlight w:val="yellow"/>
        </w:rPr>
      </w:pPr>
      <w:r w:rsidRPr="007C573E">
        <w:rPr>
          <w:rFonts w:cs="Times New Roman"/>
          <w:sz w:val="24"/>
        </w:rPr>
        <w:t>Akce je vyvrcholením společného semestrálního projektu, kterého se účastnilo více než 130 studujících z</w:t>
      </w:r>
      <w:r w:rsidRPr="007C573E">
        <w:rPr>
          <w:rFonts w:ascii="Cambria" w:hAnsi="Cambria" w:cs="Cambria"/>
          <w:sz w:val="24"/>
        </w:rPr>
        <w:t> </w:t>
      </w:r>
      <w:r w:rsidRPr="007C573E">
        <w:rPr>
          <w:rFonts w:cs="Times New Roman"/>
          <w:sz w:val="24"/>
        </w:rPr>
        <w:t xml:space="preserve">FA </w:t>
      </w:r>
      <w:r w:rsidRPr="007C573E">
        <w:rPr>
          <w:rFonts w:cs="Technika"/>
          <w:sz w:val="24"/>
        </w:rPr>
        <w:t>Č</w:t>
      </w:r>
      <w:r w:rsidRPr="007C573E">
        <w:rPr>
          <w:rFonts w:cs="Times New Roman"/>
          <w:sz w:val="24"/>
        </w:rPr>
        <w:t xml:space="preserve">VUT, ARCHIP, TU Delft, TU Liberec a VUT Brno. Zamýšleli se nad budoucností Česka a nyní přicházejí se stovkami nápadů pro zalesnění, národní parky, průmyslovou výrobu, dopravní infrastrukturu, bydlení, demografii, hustotu obyvatel, ekologii, sociologii nebo ekonomiku. </w:t>
      </w:r>
      <w:r w:rsidRPr="007C573E">
        <w:rPr>
          <w:rFonts w:cs="Times New Roman"/>
          <w:i/>
          <w:iCs/>
          <w:sz w:val="24"/>
        </w:rPr>
        <w:t xml:space="preserve">„Winy Maas působí tento akademický rok na naší fakultě jako hostující profesor. Věřím, že je inspirací a obohacením pro naše studující i odbornou komunitu. Výsledkem práce studentů a studentek pod jeho vedením byla v zimním semestru </w:t>
      </w:r>
      <w:proofErr w:type="gramStart"/>
      <w:r w:rsidRPr="007C573E">
        <w:rPr>
          <w:rFonts w:cs="Times New Roman"/>
          <w:i/>
          <w:iCs/>
          <w:sz w:val="24"/>
        </w:rPr>
        <w:t>3D</w:t>
      </w:r>
      <w:proofErr w:type="gramEnd"/>
      <w:r w:rsidRPr="007C573E">
        <w:rPr>
          <w:rFonts w:cs="Times New Roman"/>
          <w:i/>
          <w:iCs/>
          <w:sz w:val="24"/>
        </w:rPr>
        <w:t xml:space="preserve"> instalace Biotopia. V letním semestru se ateliér zaměřil na analýzu aktuálních témat České republiky a její potenciál,“</w:t>
      </w:r>
      <w:r w:rsidRPr="007C573E">
        <w:rPr>
          <w:rFonts w:cs="Times New Roman"/>
          <w:sz w:val="24"/>
        </w:rPr>
        <w:t xml:space="preserve"> říká Dalibor Hlaváček, děkan FA ČVUT.</w:t>
      </w:r>
    </w:p>
    <w:p w14:paraId="754FC7E7" w14:textId="7FBFEEFB" w:rsidR="007C573E" w:rsidRPr="007C573E" w:rsidRDefault="007C573E" w:rsidP="007C573E">
      <w:pPr>
        <w:pStyle w:val="Normlnweb"/>
        <w:rPr>
          <w:rFonts w:ascii="Technika" w:hAnsi="Technika"/>
        </w:rPr>
      </w:pPr>
      <w:r w:rsidRPr="007C573E">
        <w:rPr>
          <w:rFonts w:ascii="Technika" w:hAnsi="Technika"/>
        </w:rPr>
        <w:t>Projekt CZ2: Vize pro Českou republiku</w:t>
      </w:r>
      <w:r w:rsidRPr="007C573E">
        <w:rPr>
          <w:rFonts w:ascii="Technika" w:hAnsi="Technika"/>
          <w:b/>
        </w:rPr>
        <w:t xml:space="preserve"> </w:t>
      </w:r>
      <w:r w:rsidRPr="007C573E">
        <w:rPr>
          <w:rFonts w:ascii="Technika" w:hAnsi="Technika"/>
        </w:rPr>
        <w:t>budou prezentovat na velkoformátovém modelu v</w:t>
      </w:r>
      <w:r w:rsidRPr="007C573E">
        <w:rPr>
          <w:rFonts w:ascii="Cambria" w:hAnsi="Cambria" w:cs="Cambria"/>
        </w:rPr>
        <w:t> </w:t>
      </w:r>
      <w:r w:rsidRPr="007C573E">
        <w:rPr>
          <w:rFonts w:ascii="Technika" w:hAnsi="Technika"/>
        </w:rPr>
        <w:t xml:space="preserve">atriu Fakulty architektury </w:t>
      </w:r>
      <w:r w:rsidRPr="007C573E">
        <w:rPr>
          <w:rFonts w:ascii="Technika" w:hAnsi="Technika" w:cs="Technika"/>
        </w:rPr>
        <w:t>Č</w:t>
      </w:r>
      <w:r w:rsidRPr="007C573E">
        <w:rPr>
          <w:rFonts w:ascii="Technika" w:hAnsi="Technika"/>
        </w:rPr>
        <w:t>VUT, doplní ho mapy, analýzy, rozhovory s odborníky a film dokumentující celý proces. „</w:t>
      </w:r>
      <w:r w:rsidRPr="007C573E">
        <w:rPr>
          <w:rFonts w:ascii="Technika" w:hAnsi="Technika"/>
          <w:i/>
          <w:lang w:val="en-US"/>
        </w:rPr>
        <w:t xml:space="preserve">Ponořili jsme se hlouběji do zdraví české populace a hledali způsoby, jak může design přispět k jeho zlepšení. Rozhodli jsme se začlenit pohyb do každodenního života společnosti a přicházíme se souborem opatření na podporu cyklistiky jako plnohodnotné náhrady automobilové dopravy,” </w:t>
      </w:r>
      <w:r w:rsidRPr="007C573E">
        <w:rPr>
          <w:rFonts w:ascii="Technika" w:hAnsi="Technika"/>
          <w:lang w:val="en-US"/>
        </w:rPr>
        <w:t>říká studentka</w:t>
      </w:r>
      <w:r w:rsidRPr="007C573E">
        <w:rPr>
          <w:rFonts w:ascii="Technika" w:hAnsi="Technika"/>
          <w:i/>
          <w:lang w:val="en-US"/>
        </w:rPr>
        <w:t xml:space="preserve"> </w:t>
      </w:r>
      <w:r w:rsidRPr="007C573E">
        <w:rPr>
          <w:rFonts w:ascii="Technika" w:hAnsi="Technika"/>
          <w:bCs/>
          <w:lang w:val="en-US"/>
        </w:rPr>
        <w:t xml:space="preserve">Lucie Bielaková. Na problematiku životního prostředí se </w:t>
      </w:r>
      <w:r w:rsidR="00BC58AA">
        <w:rPr>
          <w:rFonts w:ascii="Technika" w:hAnsi="Technika"/>
          <w:bCs/>
          <w:lang w:val="en-US"/>
        </w:rPr>
        <w:t>soustředil</w:t>
      </w:r>
      <w:r w:rsidRPr="007C573E">
        <w:rPr>
          <w:rFonts w:ascii="Technika" w:hAnsi="Technika"/>
          <w:bCs/>
          <w:lang w:val="en-US"/>
        </w:rPr>
        <w:t xml:space="preserve"> Mikuláš Ott:</w:t>
      </w:r>
      <w:r w:rsidRPr="007C573E">
        <w:rPr>
          <w:rFonts w:ascii="Technika" w:hAnsi="Technika"/>
          <w:bCs/>
          <w:i/>
          <w:lang w:val="en-US"/>
        </w:rPr>
        <w:t xml:space="preserve"> “</w:t>
      </w:r>
      <w:r w:rsidRPr="007C573E">
        <w:rPr>
          <w:rFonts w:ascii="Technika" w:hAnsi="Technika"/>
          <w:i/>
        </w:rPr>
        <w:t>Překvapila mě data o velkém znečištění českých řek, které navrhuji řešit pomocí jezů a kořenových čističek</w:t>
      </w:r>
      <w:r w:rsidRPr="007C573E">
        <w:rPr>
          <w:rFonts w:ascii="Technika" w:hAnsi="Technika"/>
        </w:rPr>
        <w:t>. “ Zaměřil se také na migraci zvířat a navrhnul koridory spojené se zoo</w:t>
      </w:r>
      <w:r w:rsidRPr="007C573E">
        <w:rPr>
          <w:rFonts w:ascii="Technika" w:hAnsi="Technika"/>
          <w:i/>
        </w:rPr>
        <w:t>.</w:t>
      </w:r>
      <w:r w:rsidRPr="007C573E">
        <w:rPr>
          <w:rFonts w:ascii="Technika" w:hAnsi="Technika"/>
        </w:rPr>
        <w:t xml:space="preserve"> </w:t>
      </w:r>
    </w:p>
    <w:p w14:paraId="10B4E0F5" w14:textId="77777777" w:rsidR="007C573E" w:rsidRPr="007C573E" w:rsidRDefault="007C573E" w:rsidP="007C57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Times New Roman"/>
          <w:sz w:val="24"/>
        </w:rPr>
      </w:pPr>
      <w:r w:rsidRPr="007C573E">
        <w:rPr>
          <w:rFonts w:cs="Times New Roman"/>
          <w:sz w:val="24"/>
        </w:rPr>
        <w:lastRenderedPageBreak/>
        <w:t>Profesor na TU Delft Winy Maas spojuje praxi s výzkumem. Je zakladatelem think-tanku The Why Factory, který zkoumá možnosti rozvoje měst budoucnosti, a ateliéru MVRDV, oceňovaného za inovativní přístup k architektuře budov, měst i krajiny. V Česku se architektonická kancelář MVRDV loni zúčastnila soutěže na budovu Moravského židovského muzea Mehrin v</w:t>
      </w:r>
      <w:r w:rsidRPr="007C573E">
        <w:rPr>
          <w:rFonts w:ascii="Cambria" w:hAnsi="Cambria" w:cs="Cambria"/>
          <w:sz w:val="24"/>
        </w:rPr>
        <w:t> </w:t>
      </w:r>
      <w:r w:rsidRPr="007C573E">
        <w:rPr>
          <w:rFonts w:cs="Times New Roman"/>
          <w:sz w:val="24"/>
        </w:rPr>
        <w:t>Brně a soutěží i v</w:t>
      </w:r>
      <w:r w:rsidRPr="007C573E">
        <w:rPr>
          <w:rFonts w:ascii="Cambria" w:hAnsi="Cambria" w:cs="Cambria"/>
          <w:sz w:val="24"/>
        </w:rPr>
        <w:t> </w:t>
      </w:r>
      <w:r w:rsidRPr="007C573E">
        <w:rPr>
          <w:rFonts w:cs="Times New Roman"/>
          <w:sz w:val="24"/>
        </w:rPr>
        <w:t>pr</w:t>
      </w:r>
      <w:r w:rsidRPr="007C573E">
        <w:rPr>
          <w:rFonts w:cs="Technika"/>
          <w:sz w:val="24"/>
        </w:rPr>
        <w:t>á</w:t>
      </w:r>
      <w:r w:rsidRPr="007C573E">
        <w:rPr>
          <w:rFonts w:cs="Times New Roman"/>
          <w:sz w:val="24"/>
        </w:rPr>
        <w:t>v</w:t>
      </w:r>
      <w:r w:rsidRPr="007C573E">
        <w:rPr>
          <w:rFonts w:cs="Technika"/>
          <w:sz w:val="24"/>
        </w:rPr>
        <w:t>ě</w:t>
      </w:r>
      <w:r w:rsidRPr="007C573E">
        <w:rPr>
          <w:rFonts w:cs="Times New Roman"/>
          <w:sz w:val="24"/>
        </w:rPr>
        <w:t xml:space="preserve"> prob</w:t>
      </w:r>
      <w:r w:rsidRPr="007C573E">
        <w:rPr>
          <w:rFonts w:cs="Technika"/>
          <w:sz w:val="24"/>
        </w:rPr>
        <w:t>í</w:t>
      </w:r>
      <w:r w:rsidRPr="007C573E">
        <w:rPr>
          <w:rFonts w:cs="Times New Roman"/>
          <w:sz w:val="24"/>
        </w:rPr>
        <w:t>haj</w:t>
      </w:r>
      <w:r w:rsidRPr="007C573E">
        <w:rPr>
          <w:rFonts w:cs="Technika"/>
          <w:sz w:val="24"/>
        </w:rPr>
        <w:t>í</w:t>
      </w:r>
      <w:r w:rsidRPr="007C573E">
        <w:rPr>
          <w:rFonts w:cs="Times New Roman"/>
          <w:sz w:val="24"/>
        </w:rPr>
        <w:t>c</w:t>
      </w:r>
      <w:r w:rsidRPr="007C573E">
        <w:rPr>
          <w:rFonts w:cs="Technika"/>
          <w:sz w:val="24"/>
        </w:rPr>
        <w:t>í</w:t>
      </w:r>
      <w:r w:rsidRPr="007C573E">
        <w:rPr>
          <w:rFonts w:cs="Times New Roman"/>
          <w:sz w:val="24"/>
        </w:rPr>
        <w:t xml:space="preserve"> sout</w:t>
      </w:r>
      <w:r w:rsidRPr="007C573E">
        <w:rPr>
          <w:rFonts w:cs="Technika"/>
          <w:sz w:val="24"/>
        </w:rPr>
        <w:t>ěž</w:t>
      </w:r>
      <w:r w:rsidRPr="007C573E">
        <w:rPr>
          <w:rFonts w:cs="Times New Roman"/>
          <w:sz w:val="24"/>
        </w:rPr>
        <w:t>i na dostavbu Vítězného náměstí v</w:t>
      </w:r>
      <w:r w:rsidRPr="007C573E">
        <w:rPr>
          <w:rFonts w:ascii="Cambria" w:hAnsi="Cambria" w:cs="Cambria"/>
          <w:sz w:val="24"/>
        </w:rPr>
        <w:t> </w:t>
      </w:r>
      <w:r w:rsidRPr="007C573E">
        <w:rPr>
          <w:rFonts w:cs="Times New Roman"/>
          <w:sz w:val="24"/>
        </w:rPr>
        <w:t xml:space="preserve">Praze. </w:t>
      </w:r>
      <w:r w:rsidRPr="007C573E">
        <w:rPr>
          <w:rFonts w:cs="Times New Roman"/>
          <w:sz w:val="24"/>
        </w:rPr>
        <w:br/>
      </w:r>
    </w:p>
    <w:p w14:paraId="4D9F8F47" w14:textId="77777777" w:rsidR="007C573E" w:rsidRDefault="007C573E" w:rsidP="007C573E">
      <w:pPr>
        <w:rPr>
          <w:rFonts w:cs="Times New Roman"/>
          <w:sz w:val="24"/>
        </w:rPr>
      </w:pPr>
      <w:r w:rsidRPr="007C573E">
        <w:rPr>
          <w:rFonts w:cs="Times New Roman"/>
          <w:sz w:val="24"/>
        </w:rPr>
        <w:t>Vernisáž výstavy proběhne 31. května 2023</w:t>
      </w:r>
      <w:r>
        <w:rPr>
          <w:rFonts w:cs="Times New Roman"/>
          <w:sz w:val="24"/>
        </w:rPr>
        <w:t>.</w:t>
      </w:r>
    </w:p>
    <w:p w14:paraId="0626CA2F" w14:textId="720D020D" w:rsidR="007C573E" w:rsidRDefault="007C573E" w:rsidP="007C573E">
      <w:pPr>
        <w:rPr>
          <w:rFonts w:cs="Times New Roman"/>
          <w:sz w:val="24"/>
        </w:rPr>
      </w:pPr>
      <w:r w:rsidRPr="007C573E">
        <w:rPr>
          <w:rFonts w:cs="Times New Roman"/>
          <w:sz w:val="24"/>
        </w:rPr>
        <w:br/>
      </w:r>
      <w:r w:rsidRPr="007C573E">
        <w:rPr>
          <w:rFonts w:cs="Times New Roman"/>
          <w:b/>
          <w:sz w:val="24"/>
        </w:rPr>
        <w:t>Program:</w:t>
      </w:r>
      <w:r w:rsidRPr="007C573E">
        <w:rPr>
          <w:rFonts w:cs="Times New Roman"/>
          <w:sz w:val="24"/>
        </w:rPr>
        <w:br/>
        <w:t xml:space="preserve">15.00 </w:t>
      </w:r>
      <w:r w:rsidR="00E62647">
        <w:rPr>
          <w:rFonts w:cs="Times New Roman"/>
          <w:sz w:val="24"/>
        </w:rPr>
        <w:t>Prohlídka modelu, rozhovory s</w:t>
      </w:r>
      <w:r w:rsidR="00E62647">
        <w:rPr>
          <w:rFonts w:ascii="Cambria" w:hAnsi="Cambria" w:cs="Cambria"/>
          <w:sz w:val="24"/>
        </w:rPr>
        <w:t> </w:t>
      </w:r>
      <w:r w:rsidR="00E62647">
        <w:rPr>
          <w:rFonts w:cs="Times New Roman"/>
          <w:sz w:val="24"/>
        </w:rPr>
        <w:t>hosty, veřejná debata</w:t>
      </w:r>
      <w:r w:rsidRPr="007C573E">
        <w:rPr>
          <w:rFonts w:cs="Times New Roman"/>
          <w:sz w:val="24"/>
        </w:rPr>
        <w:br/>
        <w:t>18.00 Recepce</w:t>
      </w:r>
    </w:p>
    <w:p w14:paraId="6C0E4619" w14:textId="77777777" w:rsidR="007C573E" w:rsidRPr="007C573E" w:rsidRDefault="007C573E" w:rsidP="007C573E">
      <w:pPr>
        <w:rPr>
          <w:rFonts w:cs="Times New Roman"/>
          <w:sz w:val="24"/>
        </w:rPr>
      </w:pPr>
    </w:p>
    <w:p w14:paraId="192722E0" w14:textId="74A785A4" w:rsidR="007C573E" w:rsidRPr="007C573E" w:rsidRDefault="007C573E" w:rsidP="007C573E">
      <w:pPr>
        <w:rPr>
          <w:rFonts w:cs="Times New Roman"/>
          <w:sz w:val="24"/>
        </w:rPr>
      </w:pPr>
      <w:r w:rsidRPr="007C573E">
        <w:rPr>
          <w:rFonts w:cs="Times New Roman"/>
          <w:sz w:val="24"/>
        </w:rPr>
        <w:t xml:space="preserve">Výstavu je možné navštívit až do 26. června </w:t>
      </w:r>
      <w:r w:rsidR="00C10962">
        <w:rPr>
          <w:rFonts w:cs="Times New Roman"/>
          <w:sz w:val="24"/>
        </w:rPr>
        <w:t>denně od 9 do 19 hodin</w:t>
      </w:r>
      <w:r w:rsidRPr="007C573E">
        <w:rPr>
          <w:rFonts w:cs="Times New Roman"/>
          <w:sz w:val="24"/>
        </w:rPr>
        <w:t>, vstup voln</w:t>
      </w:r>
      <w:r w:rsidRPr="007C573E">
        <w:rPr>
          <w:rFonts w:cs="Technika"/>
          <w:sz w:val="24"/>
        </w:rPr>
        <w:t>ý</w:t>
      </w:r>
      <w:r w:rsidRPr="007C573E">
        <w:rPr>
          <w:rFonts w:cs="Times New Roman"/>
          <w:sz w:val="24"/>
        </w:rPr>
        <w:t xml:space="preserve">. </w:t>
      </w:r>
    </w:p>
    <w:p w14:paraId="64D7C8BC" w14:textId="77777777" w:rsidR="00F2665C" w:rsidRDefault="00F2665C" w:rsidP="00DE1B79">
      <w:pPr>
        <w:rPr>
          <w:sz w:val="22"/>
          <w:szCs w:val="22"/>
        </w:rPr>
      </w:pPr>
    </w:p>
    <w:p w14:paraId="6A087B3B" w14:textId="56623C38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 propojení teorie a praxe, její pedagogický sbor tvoří špičkoví architekti, urbanisté a designeři. FA ČVUT pracovištěm orientujícím se na výzkumnou, vědeckou a uměleckou tvůrčí činnost. Zdejší studenti a absolventi se každoročně umisťují na předních příčkách respektovaných studentských</w:t>
      </w:r>
      <w:bookmarkStart w:id="0" w:name="_GoBack"/>
      <w:bookmarkEnd w:id="0"/>
      <w:r>
        <w:rPr>
          <w:rFonts w:cs="Arial"/>
          <w:color w:val="000000"/>
          <w:sz w:val="18"/>
          <w:szCs w:val="20"/>
          <w:u w:color="000000"/>
        </w:rPr>
        <w:t xml:space="preserve"> architektonických a designérských soutěží. Více informací najdete na </w:t>
      </w:r>
      <w:hyperlink r:id="rId11" w:history="1">
        <w:r w:rsidR="008F06C9" w:rsidRPr="00EE6F1B">
          <w:rPr>
            <w:rStyle w:val="Hypertextovodkaz"/>
            <w:rFonts w:cs="Arial"/>
            <w:sz w:val="18"/>
            <w:szCs w:val="20"/>
          </w:rPr>
          <w:t>www.fa.cvut.cz</w:t>
        </w:r>
      </w:hyperlink>
      <w:r>
        <w:rPr>
          <w:rFonts w:cs="Arial"/>
          <w:color w:val="000000"/>
          <w:sz w:val="18"/>
          <w:szCs w:val="20"/>
          <w:u w:color="000000"/>
        </w:rPr>
        <w:t>.</w:t>
      </w:r>
    </w:p>
    <w:p w14:paraId="626C8270" w14:textId="77777777" w:rsidR="008F4E87" w:rsidRDefault="008F4E87" w:rsidP="008F4E87">
      <w:pPr>
        <w:jc w:val="both"/>
      </w:pPr>
    </w:p>
    <w:p w14:paraId="6D373CBE" w14:textId="77777777" w:rsidR="007C573E" w:rsidRDefault="007C573E" w:rsidP="008918E5">
      <w:pPr>
        <w:spacing w:line="240" w:lineRule="auto"/>
        <w:jc w:val="both"/>
        <w:rPr>
          <w:rFonts w:ascii="Calibri" w:eastAsiaTheme="minorHAnsi" w:hAnsi="Calibri" w:cs="Calibri"/>
          <w:sz w:val="18"/>
          <w:szCs w:val="18"/>
          <w:lang w:eastAsia="en-US" w:bidi="ar-SA"/>
        </w:rPr>
      </w:pPr>
      <w:r>
        <w:rPr>
          <w:b/>
          <w:bCs/>
          <w:sz w:val="18"/>
          <w:szCs w:val="18"/>
        </w:rPr>
        <w:t>České vysoké učení technické v Praze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patří k největším a nejstarším technickým vysokým školám v Evropě. Podle Metodiky 2017+ je nejlepší českou technikou ve skupině hodnocených technických vysokých škol.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V současné době má ČVUT osm fakult (stavební, strojní, elektrotechnická, jaderná a fyzikálně inženýrská, architektury, dopravní, biomedicínského inženýrství, informačních technologií). Studuje na něm cca 18 000 studentů. Pro akademický rok 2022/23 nabízí ČVUT svým studentům na 350 akreditovaných studijních programů a z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toho přes 130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cizím jazyce. ČVUT vychovává odborníky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 xml:space="preserve">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 xml:space="preserve"> University </w:t>
      </w:r>
      <w:proofErr w:type="spellStart"/>
      <w:r>
        <w:rPr>
          <w:sz w:val="18"/>
          <w:szCs w:val="18"/>
        </w:rPr>
        <w:t>Rankings</w:t>
      </w:r>
      <w:proofErr w:type="spellEnd"/>
      <w:r>
        <w:rPr>
          <w:sz w:val="18"/>
          <w:szCs w:val="18"/>
        </w:rPr>
        <w:t xml:space="preserve">, který hodnotil 2642 univerzit po celém světě. V celosvětovém žebříčku QS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 xml:space="preserve"> University </w:t>
      </w:r>
      <w:proofErr w:type="spellStart"/>
      <w:r>
        <w:rPr>
          <w:sz w:val="18"/>
          <w:szCs w:val="18"/>
        </w:rPr>
        <w:t>Rankings</w:t>
      </w:r>
      <w:proofErr w:type="spellEnd"/>
      <w:r>
        <w:rPr>
          <w:sz w:val="18"/>
          <w:szCs w:val="18"/>
        </w:rPr>
        <w:t xml:space="preserve"> je ČVUT na 378. místě a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na 12. pozici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regionálním hodnocení „</w:t>
      </w:r>
      <w:proofErr w:type="spellStart"/>
      <w:r>
        <w:rPr>
          <w:sz w:val="18"/>
          <w:szCs w:val="18"/>
        </w:rPr>
        <w:t>Emerging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Europe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Central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Asia</w:t>
      </w:r>
      <w:proofErr w:type="spellEnd"/>
      <w:r>
        <w:rPr>
          <w:sz w:val="18"/>
          <w:szCs w:val="18"/>
        </w:rPr>
        <w:t>“.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rámci hodnocení pro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– Civil and </w:t>
      </w:r>
      <w:proofErr w:type="spellStart"/>
      <w:r>
        <w:rPr>
          <w:sz w:val="18"/>
          <w:szCs w:val="18"/>
        </w:rPr>
        <w:t>Structural</w:t>
      </w:r>
      <w:proofErr w:type="spellEnd"/>
      <w:r>
        <w:rPr>
          <w:sz w:val="18"/>
          <w:szCs w:val="18"/>
        </w:rPr>
        <w:t>" je ČVUT mezi 151.–200. místem,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Mechanical</w:t>
      </w:r>
      <w:proofErr w:type="spellEnd"/>
      <w:r>
        <w:rPr>
          <w:sz w:val="18"/>
          <w:szCs w:val="18"/>
        </w:rPr>
        <w:t>“ na 201.–250. místě, u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Electrical</w:t>
      </w:r>
      <w:proofErr w:type="spellEnd"/>
      <w:r>
        <w:rPr>
          <w:sz w:val="18"/>
          <w:szCs w:val="18"/>
        </w:rPr>
        <w:t>“ na 201. až 250. pozici.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Physics</w:t>
      </w:r>
      <w:proofErr w:type="spellEnd"/>
      <w:r>
        <w:rPr>
          <w:sz w:val="18"/>
          <w:szCs w:val="18"/>
        </w:rPr>
        <w:t xml:space="preserve"> and Astronomy“ na 201. až 250. místě, „Natural </w:t>
      </w:r>
      <w:proofErr w:type="spellStart"/>
      <w:r>
        <w:rPr>
          <w:sz w:val="18"/>
          <w:szCs w:val="18"/>
        </w:rPr>
        <w:t>Sciences</w:t>
      </w:r>
      <w:proofErr w:type="spellEnd"/>
      <w:r>
        <w:rPr>
          <w:sz w:val="18"/>
          <w:szCs w:val="18"/>
        </w:rPr>
        <w:t>“ jsou na 254. příčce. V oblasti „</w:t>
      </w:r>
      <w:proofErr w:type="spellStart"/>
      <w:r>
        <w:rPr>
          <w:sz w:val="18"/>
          <w:szCs w:val="18"/>
        </w:rPr>
        <w:t>Computer</w:t>
      </w:r>
      <w:proofErr w:type="spellEnd"/>
      <w:r>
        <w:rPr>
          <w:sz w:val="18"/>
          <w:szCs w:val="18"/>
        </w:rPr>
        <w:t xml:space="preserve"> Science and </w:t>
      </w:r>
      <w:proofErr w:type="spellStart"/>
      <w:r>
        <w:rPr>
          <w:sz w:val="18"/>
          <w:szCs w:val="18"/>
        </w:rPr>
        <w:t>Information</w:t>
      </w:r>
      <w:proofErr w:type="spellEnd"/>
      <w:r>
        <w:rPr>
          <w:sz w:val="18"/>
          <w:szCs w:val="18"/>
        </w:rPr>
        <w:t xml:space="preserve"> Systems" je na 201.–250. místě,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Material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Sciences</w:t>
      </w:r>
      <w:proofErr w:type="spellEnd"/>
      <w:r>
        <w:rPr>
          <w:sz w:val="18"/>
          <w:szCs w:val="18"/>
        </w:rPr>
        <w:t>“ na 301. až 350. místě,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Mathematics</w:t>
      </w:r>
      <w:proofErr w:type="spellEnd"/>
      <w:r>
        <w:rPr>
          <w:sz w:val="18"/>
          <w:szCs w:val="18"/>
        </w:rPr>
        <w:t>“ na 351. až 400. místě a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and Technology“ je ČVUT na 221. místě. Více na </w:t>
      </w:r>
      <w:hyperlink r:id="rId12" w:history="1">
        <w:r>
          <w:rPr>
            <w:rStyle w:val="Hypertextovodkaz"/>
            <w:sz w:val="18"/>
            <w:szCs w:val="18"/>
          </w:rPr>
          <w:t>www.cvut.cz</w:t>
        </w:r>
      </w:hyperlink>
      <w:r>
        <w:rPr>
          <w:sz w:val="18"/>
          <w:szCs w:val="18"/>
        </w:rPr>
        <w:t>.</w:t>
      </w:r>
      <w:r>
        <w:rPr>
          <w:rFonts w:ascii="Cambria" w:hAnsi="Cambria" w:cs="Cambria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</w:p>
    <w:p w14:paraId="3FA66FFA" w14:textId="2BB22B63" w:rsidR="004D222A" w:rsidRPr="008F4E87" w:rsidRDefault="004D222A" w:rsidP="007C573E">
      <w:pPr>
        <w:spacing w:line="240" w:lineRule="auto"/>
        <w:jc w:val="both"/>
      </w:pPr>
    </w:p>
    <w:sectPr w:rsidR="004D222A" w:rsidRPr="008F4E87" w:rsidSect="00017E3B">
      <w:headerReference w:type="default" r:id="rId13"/>
      <w:headerReference w:type="first" r:id="rId14"/>
      <w:footerReference w:type="first" r:id="rId15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15614" w14:textId="77777777" w:rsidR="00E62647" w:rsidRDefault="00E62647" w:rsidP="000E25B4">
      <w:pPr>
        <w:spacing w:line="240" w:lineRule="auto"/>
      </w:pPr>
      <w:r>
        <w:separator/>
      </w:r>
    </w:p>
  </w:endnote>
  <w:endnote w:type="continuationSeparator" w:id="0">
    <w:p w14:paraId="61C6FC4D" w14:textId="77777777" w:rsidR="00E62647" w:rsidRDefault="00E62647" w:rsidP="000E25B4">
      <w:pPr>
        <w:spacing w:line="240" w:lineRule="auto"/>
      </w:pPr>
      <w:r>
        <w:continuationSeparator/>
      </w:r>
    </w:p>
  </w:endnote>
  <w:endnote w:type="continuationNotice" w:id="1">
    <w:p w14:paraId="76129075" w14:textId="77777777" w:rsidR="00693B7C" w:rsidRDefault="00693B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altName w:val="Technika Book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E62647" w:rsidRDefault="00E62647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DE46DC8" id="Rectangle 1" o:spid="_x0000_s1026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5824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7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E62647" w:rsidRDefault="00E62647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Rámec4" o:spid="_x0000_s1029" type="#_x0000_t202" style="position:absolute;margin-left:258.05pt;margin-top:104.95pt;width:294pt;height:70pt;z-index:2516582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 stroked="f">
              <v:fill opacity="0"/>
              <v:textbox inset="0,0,0,0">
                <w:txbxContent>
                  <w:p w14:paraId="3CF33C5B" w14:textId="77777777" w:rsidR="00E62647" w:rsidRDefault="00E6264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2632E" w14:textId="77777777" w:rsidR="00E62647" w:rsidRDefault="00E62647" w:rsidP="000E25B4">
      <w:pPr>
        <w:spacing w:line="240" w:lineRule="auto"/>
      </w:pPr>
      <w:r>
        <w:separator/>
      </w:r>
    </w:p>
  </w:footnote>
  <w:footnote w:type="continuationSeparator" w:id="0">
    <w:p w14:paraId="00070D2D" w14:textId="77777777" w:rsidR="00E62647" w:rsidRDefault="00E62647" w:rsidP="000E25B4">
      <w:pPr>
        <w:spacing w:line="240" w:lineRule="auto"/>
      </w:pPr>
      <w:r>
        <w:continuationSeparator/>
      </w:r>
    </w:p>
  </w:footnote>
  <w:footnote w:type="continuationNotice" w:id="1">
    <w:p w14:paraId="170486EA" w14:textId="77777777" w:rsidR="00693B7C" w:rsidRDefault="00693B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E62647" w:rsidRDefault="00E6264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CDD6A58" id="Rectangle 2" o:spid="_x0000_s1026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58243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295B4CDF" w:rsidR="00E62647" w:rsidRPr="004764D3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6B329022" w:rsidR="00E62647" w:rsidRPr="001E3831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81345C4" w:rsidR="00E62647" w:rsidRPr="001E3831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E62647" w:rsidRDefault="00E6264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01.3pt;margin-top:49.2pt;width:141.75pt;height:3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 stroked="f">
              <v:fill opacity="0"/>
              <v:textbox inset="0,0,0,0">
                <w:txbxContent>
                  <w:p w14:paraId="284DDEAD" w14:textId="295B4CDF" w:rsidR="00E62647" w:rsidRPr="004764D3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6B329022" w:rsidR="00E62647" w:rsidRPr="001E3831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81345C4" w:rsidR="00E62647" w:rsidRPr="001E3831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E62647" w:rsidRDefault="00E6264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5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E62647" w:rsidRDefault="00E62647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Rámec2" o:spid="_x0000_s1027" type="#_x0000_t202" style="position:absolute;margin-left:258.05pt;margin-top:104.95pt;width:290.5pt;height:70pt;z-index:2516582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stroked="f">
              <v:fill opacity="0"/>
              <v:textbox inset="0,0,0,0">
                <w:txbxContent>
                  <w:p w14:paraId="08897D5A" w14:textId="77777777" w:rsidR="00E62647" w:rsidRDefault="00E6264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E62647" w:rsidRDefault="00E62647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1CFE3E5C" w:rsidR="00E62647" w:rsidRPr="001E3831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E62647" w:rsidRDefault="00E6264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401.3pt;margin-top:49.2pt;width:141.75pt;height:31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 stroked="f">
              <v:fill opacity="0"/>
              <v:textbox inset="0,0,0,0">
                <w:txbxContent>
                  <w:p w14:paraId="553F27B3" w14:textId="1CFE3E5C" w:rsidR="00E62647" w:rsidRPr="001E3831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E62647" w:rsidRDefault="00E6264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D3D00"/>
    <w:rsid w:val="000E25B4"/>
    <w:rsid w:val="002C1EE7"/>
    <w:rsid w:val="002F64B1"/>
    <w:rsid w:val="00307F32"/>
    <w:rsid w:val="0045347D"/>
    <w:rsid w:val="004857AE"/>
    <w:rsid w:val="004D222A"/>
    <w:rsid w:val="00621D77"/>
    <w:rsid w:val="00693B7C"/>
    <w:rsid w:val="00713585"/>
    <w:rsid w:val="00725AA1"/>
    <w:rsid w:val="00786352"/>
    <w:rsid w:val="007C573E"/>
    <w:rsid w:val="00820875"/>
    <w:rsid w:val="008918E5"/>
    <w:rsid w:val="008F06C9"/>
    <w:rsid w:val="008F4E87"/>
    <w:rsid w:val="0095369B"/>
    <w:rsid w:val="009B313A"/>
    <w:rsid w:val="00A00F3C"/>
    <w:rsid w:val="00A227AB"/>
    <w:rsid w:val="00A77787"/>
    <w:rsid w:val="00AC1826"/>
    <w:rsid w:val="00B0062C"/>
    <w:rsid w:val="00B04AD2"/>
    <w:rsid w:val="00B8200F"/>
    <w:rsid w:val="00B8714A"/>
    <w:rsid w:val="00BC58AA"/>
    <w:rsid w:val="00BC6CB5"/>
    <w:rsid w:val="00C10962"/>
    <w:rsid w:val="00C12597"/>
    <w:rsid w:val="00C31721"/>
    <w:rsid w:val="00CE036E"/>
    <w:rsid w:val="00CF05E0"/>
    <w:rsid w:val="00CF249E"/>
    <w:rsid w:val="00D14DC6"/>
    <w:rsid w:val="00DD5DB9"/>
    <w:rsid w:val="00DE1B79"/>
    <w:rsid w:val="00E62647"/>
    <w:rsid w:val="00EA23D9"/>
    <w:rsid w:val="00ED3DDF"/>
    <w:rsid w:val="00F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3B7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F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vu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.cvut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ottokat@fa.cvu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5" ma:contentTypeDescription="Vytvoří nový dokument" ma:contentTypeScope="" ma:versionID="f92b2db4316a7351d406874c41c7311a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630ebf244e3abba09f9fda1e9c7be455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D5B48-47E9-4236-8795-2B46ACF577BA}">
  <ds:schemaRefs>
    <ds:schemaRef ds:uri="http://purl.org/dc/dcmitype/"/>
    <ds:schemaRef ds:uri="http://purl.org/dc/elements/1.1/"/>
    <ds:schemaRef ds:uri="http://schemas.openxmlformats.org/package/2006/metadata/core-properties"/>
    <ds:schemaRef ds:uri="b149a91f-40a1-409f-9457-605c3b11754f"/>
    <ds:schemaRef ds:uri="http://www.w3.org/XML/1998/namespace"/>
    <ds:schemaRef ds:uri="c2bd90fa-4ccc-49f7-b47e-5d2def31dd2d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6933B-8F88-40CB-959E-FA8EC2C64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9</cp:revision>
  <dcterms:created xsi:type="dcterms:W3CDTF">2023-05-23T11:23:00Z</dcterms:created>
  <dcterms:modified xsi:type="dcterms:W3CDTF">2023-05-23T11:49:00Z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aaeeb7993687159b29ebf8ffe9523dcc54528b59b0ef30d18af4088141927e19</vt:lpwstr>
  </property>
</Properties>
</file>