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939"/>
        <w:gridCol w:w="6"/>
      </w:tblGrid>
      <w:tr w:rsidR="00A00437" w:rsidRPr="001418AD" w14:paraId="1C1AA7A7" w14:textId="77777777" w:rsidTr="00FA7C79">
        <w:trPr>
          <w:gridAfter w:val="1"/>
          <w:wAfter w:w="6" w:type="dxa"/>
          <w:trHeight w:val="7898"/>
        </w:trPr>
        <w:tc>
          <w:tcPr>
            <w:tcW w:w="963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DF0F67" w:rsidRDefault="00723859" w:rsidP="00FA7C79">
            <w:pPr>
              <w:spacing w:line="240" w:lineRule="auto"/>
              <w:ind w:right="-117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5F0F6C15" w14:textId="2E71C226" w:rsidR="00B954B0" w:rsidRDefault="00B954B0" w:rsidP="00754FC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Study and Examination Rules for Students at CTU</w:t>
            </w:r>
          </w:p>
          <w:p w14:paraId="5E9B7460" w14:textId="09F79542" w:rsidR="00754FC5" w:rsidRDefault="00B954B0" w:rsidP="00B954B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30 par. </w:t>
            </w:r>
            <w:r w:rsidR="00754FC5"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1)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 xml:space="preserve"> After passing SDZ, the doctoral student in order to initiate proceedings for the presentation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defen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e of their dissertation thesis submits an application in writing for permission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presentation and defen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e of their dissertation thesis (on an official form), four copies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 xml:space="preserve">dissertation thesis and in electronic form in the PDF format, their CV,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upervisor’s opinion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a list of the doctoral student’s publications (projects), including any responses, divided into texts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>on the subject of the dissertation thesis and others.</w:t>
            </w:r>
          </w:p>
          <w:p w14:paraId="4BDBE264" w14:textId="5D31EDF7" w:rsidR="00B954B0" w:rsidRDefault="00B954B0" w:rsidP="00B954B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2)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S&amp;R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will formally assess the submitted documents under Para 1 hereof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provided they meet the formal requirements, it will accept the documents and confirm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submitting of the dissertation thesis for the doctoral student on a copy of the application.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documents are then submitted to the chair of ORO. Based on the submitted documents, the dean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will appoint a committee for the presentation and defen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e of the dissertation thesis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reviewers of the dissertation thesis within 30 days.</w:t>
            </w:r>
          </w:p>
          <w:p w14:paraId="5F83057B" w14:textId="7CF706B4" w:rsidR="00B954B0" w:rsidRDefault="00B954B0" w:rsidP="00B954B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dissertation thesis is reviewed by at least two reviewers who are appointed by the dean upon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 proposal of the head of the student’s department or a member of ORO. In case there are more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proposals to appoint reviewers, ORO shall discuss all these proposals. Only distinguished experts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in the respective scientific discipline can become reviewers and at least one of them must be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professor, docent or a Doctor of Science (</w:t>
            </w:r>
            <w:proofErr w:type="spellStart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Dr.Sc</w:t>
            </w:r>
            <w:proofErr w:type="spellEnd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. or an international equivalent) and no more than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one of them can be an employee of CTU. At least two reviewers must have a Ph.D., </w:t>
            </w:r>
            <w:proofErr w:type="spellStart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CSc</w:t>
            </w:r>
            <w:proofErr w:type="spellEnd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. or 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equivalent degree; this rule does not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pply to artistic disciplines.</w:t>
            </w:r>
          </w:p>
          <w:p w14:paraId="2FFCD97B" w14:textId="51BECEC0" w:rsidR="00B954B0" w:rsidRPr="00B954B0" w:rsidRDefault="00B954B0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Reviewer opinions should be drawn within thirty days after the delivery of the dissertation thesis.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In case the reviewer is unable to write an opinion, they will inform about this fact within 15 days.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In case the reviewer declines to write an opinion, or if the S&amp;R</w:t>
            </w:r>
            <w:r w:rsidR="000C076F"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does not receive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opinion within 45 days, the dean may, upon a proposal of the chair of ORO, appoint a new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reviewer.</w:t>
            </w:r>
          </w:p>
          <w:p w14:paraId="7D56E88B" w14:textId="3404AE1F" w:rsidR="00B954B0" w:rsidRPr="00B954B0" w:rsidRDefault="00B954B0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</w:t>
            </w: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. 6)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The S&amp;R</w:t>
            </w:r>
            <w:r w:rsidR="000C076F"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will inform the doctoral student and their supervisor about the reviewer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opinions. If the evaluation of one of the reviewer’s points to serious deficiencies or does not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recommend the dissertation thesis for presentation and defense, the doctoral student may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request that the dissertation thesis be returned for revision, and the proceedings of the</w:t>
            </w:r>
          </w:p>
          <w:p w14:paraId="58CA0099" w14:textId="54FA62D2" w:rsidR="00B954B0" w:rsidRPr="00B954B0" w:rsidRDefault="00B954B0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presentation and defense of the dissertation thesis are interrupted. If the doctoral student does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not opt for revision of the dissertation thesis, the proceedings will continue. If two of the opinions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are negative, the revision of the dissertation thesis is compulsory. A dissertation thesis can be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revised only once. If the revised dissertation thesis also receives a negative evaluation,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proceedings of the presentation and defense continue.</w:t>
            </w:r>
          </w:p>
          <w:p w14:paraId="6C17A346" w14:textId="1860301C" w:rsidR="00B954B0" w:rsidRDefault="00B954B0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</w:t>
            </w: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C076F"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="000C076F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The S&amp;R</w:t>
            </w:r>
            <w:r w:rsidR="000C076F"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will provide the members of the committee with reviewer opinions and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access to the dissertation thesis electronically. The chair of the committee for the presentation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and defense of the dissertation thesis will set the date of the presentation and defense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dissertation so that the date is made public within 30 days after the reception of the last opinion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at the latest. The date is communicated to the doctoral student, supervisor, reviewers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members of the committee. The chair of the committee can authorize the head of the training</w:t>
            </w:r>
            <w:r w:rsidR="000C076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076F" w:rsidRPr="00B954B0">
              <w:rPr>
                <w:rFonts w:asciiTheme="majorHAnsi" w:hAnsiTheme="majorHAnsi" w:cstheme="majorHAnsi"/>
                <w:sz w:val="18"/>
                <w:szCs w:val="18"/>
              </w:rPr>
              <w:t>center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to set the date.</w:t>
            </w:r>
          </w:p>
          <w:p w14:paraId="64483B66" w14:textId="108A698B" w:rsidR="000C076F" w:rsidRDefault="000C076F" w:rsidP="000C076F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8)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date of the presentation and defense of the dissertation thesis is published in the publicly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accessible section of the website of the given faculty, at least 3 weeks in advance. During this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period, the dissertation thesis is available for inspection for everyone and everyone can make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printouts, reproductions or copies at their own expense. Everyone can submit their comments 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writing to the chair of the committee for the presentation and defense of the dissertation thesis,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or they may present them orally during the presentation and defense of the dissertation thesis.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applicant is obliged to respond to such comments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4D693F8" w14:textId="7736719B" w:rsidR="000C076F" w:rsidRDefault="000C076F" w:rsidP="000C076F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14)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The dissertation thesis cannot be accepted, even if it has been revised, after the maximum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period of study has elapsed.</w:t>
            </w:r>
          </w:p>
          <w:p w14:paraId="24D78E5A" w14:textId="77777777" w:rsidR="000C076F" w:rsidRDefault="000C076F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DA6657" w14:textId="2F329D97" w:rsidR="000C076F" w:rsidRDefault="000C076F" w:rsidP="00B954B0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Doctoral Study Rules FA CTU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FBB37DF" w14:textId="3AD11DBD" w:rsidR="000C076F" w:rsidRPr="000C076F" w:rsidRDefault="000C076F" w:rsidP="000C076F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Article 9 par. 2)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When submitting an application to defend a dissertation, the student must prove and record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in the V3S system at least three (3) peer-reviewed professional texts (e.g. conference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proceedings, articles in journals, chapters of a book), already published or accepted for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publication, in which he/she has at least a one-third share and where FA affiliation 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indicated. Scholarly texts must relate to the dissertation topic. The student can replace two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 xml:space="preserve">(2) of the peer-reviewed professional texts with a </w:t>
            </w:r>
            <w:proofErr w:type="spellStart"/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realised</w:t>
            </w:r>
            <w:proofErr w:type="spellEnd"/>
            <w:r w:rsidRPr="000C076F">
              <w:rPr>
                <w:rFonts w:asciiTheme="majorHAnsi" w:hAnsiTheme="majorHAnsi" w:cstheme="majorHAnsi"/>
                <w:sz w:val="18"/>
                <w:szCs w:val="18"/>
              </w:rPr>
              <w:t xml:space="preserve"> work of art related to the topic of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the dissertation and registered in the RUV system, while the work must be supplemented by</w:t>
            </w:r>
          </w:p>
          <w:p w14:paraId="43D4643A" w14:textId="54CF2930" w:rsidR="000C076F" w:rsidRDefault="000C076F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a research report registered in V3S, in which he/she explains the goals and methodology of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the work, the professional resources used, and the domestic and international context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work. At least one of the peer-reviewed texts or research report must be in English or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another world language.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A6BEDCE" w14:textId="714CE822" w:rsidR="000C076F" w:rsidRDefault="000C076F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12 par. 1) </w:t>
            </w:r>
            <w:r w:rsidR="00C23BA6" w:rsidRPr="00C23BA6">
              <w:rPr>
                <w:rFonts w:asciiTheme="majorHAnsi" w:hAnsiTheme="majorHAnsi" w:cstheme="majorHAnsi"/>
                <w:sz w:val="18"/>
                <w:szCs w:val="18"/>
              </w:rPr>
              <w:t>Part of the study obligations in the doctoral study program is the completion of an</w:t>
            </w:r>
            <w:r w:rsidR="00C23BA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3BA6"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internship at a foreign research </w:t>
            </w:r>
            <w:r w:rsidR="00C23BA6" w:rsidRPr="00C23BA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institution lasting at least thirty (30) days, with the day of</w:t>
            </w:r>
            <w:r w:rsidR="00C23BA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3BA6" w:rsidRPr="00C23BA6">
              <w:rPr>
                <w:rFonts w:asciiTheme="majorHAnsi" w:hAnsiTheme="majorHAnsi" w:cstheme="majorHAnsi"/>
                <w:sz w:val="18"/>
                <w:szCs w:val="18"/>
              </w:rPr>
              <w:t>departure and the day of return being counted as one half day. In justified cases (e.g.</w:t>
            </w:r>
            <w:r w:rsidR="00C23BA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3BA6" w:rsidRPr="00C23BA6">
              <w:rPr>
                <w:rFonts w:asciiTheme="majorHAnsi" w:hAnsiTheme="majorHAnsi" w:cstheme="majorHAnsi"/>
                <w:sz w:val="18"/>
                <w:szCs w:val="18"/>
              </w:rPr>
              <w:t>parenthood), the internship can be spread over several separate weeks</w:t>
            </w:r>
            <w:r w:rsidR="00C23BA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E725039" w14:textId="2629C2ED" w:rsid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>Article 12 par. 3)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In exceptional cases, the internship may be replaced by participation in a long-term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international creative project with results published or presented abroad or another form of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pre-approved participation in international cooperation approved by the head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training center and the chairman of the ORP at the suggestion of the supervisor.</w:t>
            </w:r>
          </w:p>
          <w:p w14:paraId="2B27B5EC" w14:textId="128323E6" w:rsid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>Article 13)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Students are required to actively participate with a contribution in English or another world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language at </w:t>
            </w:r>
            <w:proofErr w:type="spell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at</w:t>
            </w:r>
            <w:proofErr w:type="spell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least one international scientific conference. Participation in such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conference must be completed before submitting an application for the defense of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dissertation and documented in said application.</w:t>
            </w:r>
          </w:p>
          <w:p w14:paraId="64EA8CA4" w14:textId="3111C1E0" w:rsidR="00C23BA6" w:rsidRP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>Article 22 par. 2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) In accordance with Article 28(1) of the SZŘ, a dissertation is the result of solving a specific scientific problem or artistic task specified in the objectives of the dissertation. It demonstrates the doctoral student's ability to work independently in a creative way and must contain the original results of scientific or artistic work published or accepted for</w:t>
            </w:r>
          </w:p>
          <w:p w14:paraId="152250C3" w14:textId="77777777" w:rsidR="00C23BA6" w:rsidRP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publication by the author of the dissertation.</w:t>
            </w:r>
          </w:p>
          <w:p w14:paraId="214EBE38" w14:textId="34416780" w:rsidR="00C23BA6" w:rsidRP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22 par. </w:t>
            </w: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3)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If the core of the student's scientific work is a work of art, it is necessary to supplement this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work in the dissertation with a description of the starting points and current knowledge 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the given area, research goals and questions, the methodology used, prove the originality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and novelty of the topic, critically evaluate and </w:t>
            </w:r>
            <w:proofErr w:type="spell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analyse</w:t>
            </w:r>
            <w:proofErr w:type="spell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the results, to place them in the</w:t>
            </w:r>
          </w:p>
          <w:p w14:paraId="4C04E8A0" w14:textId="1E3820F6" w:rsid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domestic and international context, and to </w:t>
            </w:r>
            <w:proofErr w:type="spell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summarise</w:t>
            </w:r>
            <w:proofErr w:type="spell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the contribution to knowledge in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given field. The description must meet the standard criteria of a professional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A553B1B" w14:textId="3F690614" w:rsid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>Article 25)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The application to defend the dissertation includes documents on completion of an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internship, documents on active participation at an international conference, both signed by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the supervisor and the head of the training institute, and extracts from the V3S and/or RUV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system showing publication and creative activity, divided into texts and works related to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topic of the dissertation and other texts and works, to the extent prescribed by Article 9,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paragraph 2 of these Rules of Doctoral Study of the FA</w:t>
            </w:r>
          </w:p>
          <w:p w14:paraId="09DC9EFC" w14:textId="77777777" w:rsidR="00C23BA6" w:rsidRPr="00C23BA6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>Article 33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The requirement of Article 12 of these FA Doctoral Study Rules does not apply to students</w:t>
            </w:r>
          </w:p>
          <w:p w14:paraId="54504DAF" w14:textId="77777777" w:rsidR="00FA7C79" w:rsidRDefault="00C23BA6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enrolled before 1/1/2019.</w:t>
            </w:r>
            <w:r w:rsidR="00FA7C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592BE55" w14:textId="77777777" w:rsid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1AF8F2" w14:textId="599CA303" w:rsidR="00C23BA6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>The following are attached to this application in accordance with the CTU Study and Examination Regulations, Article 30, Paragraph 1 and the FA Doctoral Study Regulations, Paragraph 8.4:</w:t>
            </w:r>
          </w:p>
          <w:p w14:paraId="679C43F0" w14:textId="77777777" w:rsidR="00FA7C79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>- doctoral thesis in four copies and in electronic form in PDF format</w:t>
            </w:r>
          </w:p>
          <w:p w14:paraId="70E7318A" w14:textId="77777777" w:rsidR="00FA7C79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>- structured professional CV</w:t>
            </w:r>
          </w:p>
          <w:p w14:paraId="706475CA" w14:textId="128D0117" w:rsidR="00FA7C79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supervisor</w:t>
            </w: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's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review</w:t>
            </w:r>
          </w:p>
          <w:p w14:paraId="5907AD8F" w14:textId="77777777" w:rsidR="00FA7C79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>- list of own publications (projects) generated from V3S or RUV, including responses and divided into works on the topic of the dissertation and others</w:t>
            </w:r>
          </w:p>
          <w:p w14:paraId="6D97FB4C" w14:textId="169A2570" w:rsidR="00C23BA6" w:rsidRPr="00FA7C79" w:rsidRDefault="00FA7C79" w:rsidP="006D4BA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7C79">
              <w:rPr>
                <w:rFonts w:asciiTheme="majorHAnsi" w:hAnsiTheme="majorHAnsi" w:cstheme="majorHAnsi"/>
                <w:b/>
                <w:sz w:val="18"/>
                <w:szCs w:val="18"/>
              </w:rPr>
              <w:t>- proof of completion of internship</w:t>
            </w:r>
          </w:p>
          <w:p w14:paraId="7A76013E" w14:textId="177722F1" w:rsidR="00EE570C" w:rsidRPr="00EE570C" w:rsidRDefault="00FA60F3" w:rsidP="00FA7C7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F16913" w:rsidRPr="001418AD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6C1BE5C3" w14:textId="3CB8175D" w:rsidR="003F1055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lastRenderedPageBreak/>
              <w:t>Name, Surname and Academic Title:</w:t>
            </w:r>
          </w:p>
        </w:tc>
        <w:tc>
          <w:tcPr>
            <w:tcW w:w="693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1418AD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1418AD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6B1806B2" w:rsidR="00694DCE" w:rsidRPr="001418AD" w:rsidRDefault="00010499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T</w:t>
            </w:r>
            <w:r w:rsidRPr="00010499">
              <w:rPr>
                <w:rFonts w:cstheme="majorHAnsi"/>
                <w:i w:val="0"/>
                <w:color w:val="auto"/>
                <w:sz w:val="18"/>
                <w:szCs w:val="18"/>
              </w:rPr>
              <w:t>itle of dissertation</w:t>
            </w:r>
            <w:r w:rsidR="00694DCE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1418AD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1418AD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0594921D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PhD 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Study Program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3E9FF873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Architec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ture and Urbanism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Smart Cities</w:t>
            </w:r>
            <w:r w:rsidR="009520F4">
              <w:rPr>
                <w:rFonts w:asciiTheme="majorHAnsi" w:hAnsiTheme="majorHAnsi" w:cstheme="majorHAnsi"/>
                <w:sz w:val="18"/>
                <w:szCs w:val="18"/>
              </w:rPr>
              <w:t xml:space="preserve"> / Design</w:t>
            </w:r>
          </w:p>
          <w:p w14:paraId="37487954" w14:textId="535B4520" w:rsidR="006507A7" w:rsidRPr="001418AD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C43648" w14:textId="3633541B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Field of Studies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E2F21E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Theory and Creation / ATT</w:t>
            </w:r>
          </w:p>
          <w:p w14:paraId="54EABE30" w14:textId="0EFDB4B1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Urban Design and Spatial Planning / UUP</w:t>
            </w:r>
          </w:p>
          <w:p w14:paraId="4C8F086F" w14:textId="6775B1D9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History of Architecture and Monument Conservation / DAPP</w:t>
            </w:r>
          </w:p>
          <w:p w14:paraId="264371BA" w14:textId="5368540B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Building and Technology / AST</w:t>
            </w:r>
          </w:p>
          <w:p w14:paraId="504C7743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 xml:space="preserve">Landscape Architecture / KA </w:t>
            </w:r>
          </w:p>
          <w:p w14:paraId="612BF42A" w14:textId="41A3F23C" w:rsidR="006507A7" w:rsidRPr="001418AD" w:rsidRDefault="00DF0F67" w:rsidP="00D80AB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1420CAA3" w14:textId="09A5DB9E" w:rsidR="006507A7" w:rsidRPr="001418AD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Form</w:t>
            </w:r>
            <w:r w:rsid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of Studies</w:t>
            </w: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shd w:val="clear" w:color="auto" w:fill="D6E3BC" w:themeFill="accent3" w:themeFillTint="66"/>
          </w:tcPr>
          <w:p w14:paraId="490A7919" w14:textId="2D48E494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Full-time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part-time</w:t>
            </w:r>
          </w:p>
          <w:p w14:paraId="31D4A287" w14:textId="4DC0856F" w:rsidR="006507A7" w:rsidRPr="001418AD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DF0F67">
              <w:rPr>
                <w:rFonts w:asciiTheme="majorHAnsi" w:hAnsiTheme="majorHAnsi" w:cstheme="majorHAnsi"/>
                <w:sz w:val="14"/>
                <w:szCs w:val="14"/>
              </w:rPr>
              <w:t>Please delete those that do not apply.</w:t>
            </w:r>
          </w:p>
        </w:tc>
      </w:tr>
      <w:tr w:rsidR="00A00437" w:rsidRPr="001418AD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5736F71A" w14:textId="12717461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Beginning Date of Stud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shd w:val="clear" w:color="auto" w:fill="D6E3BC" w:themeFill="accent3" w:themeFillTint="66"/>
          </w:tcPr>
          <w:p w14:paraId="72B288F8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39E6A0A8" w14:textId="77777777" w:rsidTr="00AD41B8">
        <w:trPr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3F9E87E9" w14:textId="731733E3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>Stud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ies</w:t>
            </w: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 xml:space="preserve"> interrupted from-to:</w:t>
            </w:r>
          </w:p>
          <w:p w14:paraId="3FD0CE83" w14:textId="20B3C9C3" w:rsidR="00DD4B81" w:rsidRPr="00D13AD0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13AD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e. g. Interruption of Study in </w:t>
            </w:r>
            <w:r w:rsidR="00D80AB9" w:rsidRPr="00D13AD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Recognized</w:t>
            </w:r>
            <w:r w:rsidRPr="00D13AD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Periods of Parenthood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</w:tcPr>
          <w:p w14:paraId="488F3B66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6B2A4958" w14:textId="77777777" w:rsidTr="00AD41B8">
        <w:trPr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5FAE1662" w14:textId="0D2A0AA3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Semest</w:t>
            </w:r>
            <w:r w:rsidR="005A195F">
              <w:rPr>
                <w:rFonts w:asciiTheme="majorHAnsi" w:hAnsiTheme="majorHAnsi" w:cstheme="majorHAnsi"/>
                <w:sz w:val="18"/>
                <w:szCs w:val="18"/>
              </w:rPr>
              <w:t>er of Studies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49DA723" w14:textId="72284C2E" w:rsidR="00DD4B81" w:rsidRPr="00D13AD0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13AD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resulting from the previous 2 lines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</w:tcPr>
          <w:p w14:paraId="1F21B505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7B479E65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Number and Name of Department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7CCDD656" w14:textId="77777777" w:rsidTr="006B7466">
        <w:trPr>
          <w:gridAfter w:val="1"/>
          <w:wAfter w:w="6" w:type="dxa"/>
          <w:trHeight w:val="454"/>
        </w:trPr>
        <w:tc>
          <w:tcPr>
            <w:tcW w:w="269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0485FD83" w14:textId="6D56977C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Supervisor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235B335A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4CCB2219" w14:textId="77777777" w:rsidTr="006B7466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0086905" w14:textId="5D160BDB" w:rsidR="00F066EF" w:rsidRPr="001418AD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The study block was successfully completed on: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0F67" w:rsidRPr="001418AD" w14:paraId="184CCEA6" w14:textId="77777777" w:rsidTr="00DF0F67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3C6BE" w14:textId="56D33186" w:rsidR="00DF0F67" w:rsidRPr="00EE570C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Internship abroad completed: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3CD5E" w14:textId="77777777" w:rsidR="00DF0F67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Fulfilled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not fulfilled</w:t>
            </w:r>
          </w:p>
          <w:p w14:paraId="0F8C66B4" w14:textId="734A71D4" w:rsidR="00FE2B8E" w:rsidRPr="001418AD" w:rsidRDefault="00FE2B8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4"/>
                <w:szCs w:val="14"/>
              </w:rPr>
              <w:t>Please delete those that do not apply.</w:t>
            </w:r>
          </w:p>
        </w:tc>
      </w:tr>
      <w:tr w:rsidR="00980004" w:rsidRPr="001418AD" w14:paraId="48E35B53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F7624" w14:textId="693AC86F" w:rsidR="00980004" w:rsidRPr="00694746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</w:t>
            </w:r>
            <w:r w:rsidR="00FE2B8E">
              <w:rPr>
                <w:rFonts w:asciiTheme="majorHAnsi" w:hAnsiTheme="majorHAnsi" w:cstheme="majorHAnsi"/>
                <w:sz w:val="18"/>
                <w:szCs w:val="18"/>
              </w:rPr>
              <w:t xml:space="preserve"> and name of the r</w:t>
            </w:r>
            <w:r w:rsidR="00FE2B8E" w:rsidRPr="00A86CF3">
              <w:rPr>
                <w:rFonts w:asciiTheme="majorHAnsi" w:hAnsiTheme="majorHAnsi" w:cstheme="majorHAnsi"/>
                <w:sz w:val="18"/>
                <w:szCs w:val="18"/>
              </w:rPr>
              <w:t>esearch institution for internship</w:t>
            </w:r>
            <w:r w:rsidR="00FE2B8E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406BC" w14:textId="77777777" w:rsidR="00980004" w:rsidRPr="001418AD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0F67" w:rsidRPr="001418AD" w14:paraId="2C9C960A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44073" w14:textId="01956712" w:rsidR="00DF0F67" w:rsidRDefault="00FE2B8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FE2B8E">
              <w:rPr>
                <w:rFonts w:asciiTheme="majorHAnsi" w:hAnsiTheme="majorHAnsi" w:cstheme="majorHAnsi"/>
                <w:sz w:val="18"/>
                <w:szCs w:val="18"/>
              </w:rPr>
              <w:t>nternational scientific conference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DBE02" w14:textId="77777777" w:rsidR="00FE2B8E" w:rsidRDefault="00FE2B8E" w:rsidP="00FE2B8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Fulfilled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not fulfilled</w:t>
            </w:r>
          </w:p>
          <w:p w14:paraId="2A196DF8" w14:textId="6CFF18B5" w:rsidR="00DF0F67" w:rsidRPr="001418AD" w:rsidRDefault="00FE2B8E" w:rsidP="00FE2B8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4"/>
                <w:szCs w:val="14"/>
              </w:rPr>
              <w:t>Please delete those that do not apply.</w:t>
            </w:r>
          </w:p>
        </w:tc>
      </w:tr>
      <w:tr w:rsidR="00DF0F67" w:rsidRPr="001418AD" w14:paraId="3B58FB6A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3F087" w14:textId="105A6948" w:rsidR="00DF0F67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Name, place and date of the conference: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F5552" w14:textId="77777777" w:rsidR="00DF0F67" w:rsidRPr="001418AD" w:rsidRDefault="00DF0F6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F0F67" w:rsidRPr="001418AD" w14:paraId="024AB6F4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6EA3" w14:textId="77777777" w:rsidR="00826575" w:rsidRPr="00826575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26575">
              <w:rPr>
                <w:rFonts w:asciiTheme="majorHAnsi" w:hAnsiTheme="majorHAnsi" w:cstheme="majorHAnsi"/>
                <w:sz w:val="18"/>
                <w:szCs w:val="18"/>
              </w:rPr>
              <w:t>Requirements for the minimum publication:</w:t>
            </w:r>
          </w:p>
          <w:p w14:paraId="6D67319C" w14:textId="20AA3676" w:rsidR="00DF0F67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26575">
              <w:rPr>
                <w:rFonts w:asciiTheme="majorHAnsi" w:hAnsiTheme="majorHAnsi" w:cstheme="majorHAnsi"/>
                <w:sz w:val="14"/>
                <w:szCs w:val="14"/>
              </w:rPr>
              <w:t>see paragraph 3.1d of the FA Doctoral Study Rules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9C333" w14:textId="77777777" w:rsidR="00826575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Fulfilled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DF0F67">
              <w:rPr>
                <w:rFonts w:asciiTheme="majorHAnsi" w:hAnsiTheme="majorHAnsi" w:cstheme="majorHAnsi"/>
                <w:sz w:val="18"/>
                <w:szCs w:val="18"/>
              </w:rPr>
              <w:t>not fulfilled</w:t>
            </w:r>
          </w:p>
          <w:p w14:paraId="2AE730DF" w14:textId="3F32512C" w:rsidR="00DF0F67" w:rsidRPr="001418AD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0F67">
              <w:rPr>
                <w:rFonts w:asciiTheme="majorHAnsi" w:hAnsiTheme="majorHAnsi" w:cstheme="majorHAnsi"/>
                <w:sz w:val="14"/>
                <w:szCs w:val="14"/>
              </w:rPr>
              <w:t>Please delete those that do not apply.</w:t>
            </w:r>
          </w:p>
        </w:tc>
      </w:tr>
      <w:tr w:rsidR="00826575" w:rsidRPr="001418AD" w14:paraId="0476601E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0202C" w14:textId="02EE262E" w:rsidR="00826575" w:rsidRPr="00EE570C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Doctoral student's signature: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9EFDAC" w14:textId="77777777" w:rsidR="00826575" w:rsidRPr="001418AD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632B6257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2CB14" w14:textId="4F5842E6" w:rsidR="00826575" w:rsidRPr="00EE570C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5B5C7" w14:textId="77777777" w:rsidR="00826575" w:rsidRPr="001418AD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264B52F5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1D010" w14:textId="35479000" w:rsidR="00826575" w:rsidRPr="00EE570C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26575">
              <w:rPr>
                <w:rFonts w:asciiTheme="majorHAnsi" w:hAnsiTheme="majorHAnsi" w:cstheme="majorHAnsi"/>
                <w:sz w:val="18"/>
                <w:szCs w:val="18"/>
              </w:rPr>
              <w:t>Supervisor's signature: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7F052" w14:textId="77777777" w:rsidR="00826575" w:rsidRPr="001418AD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08AEF214" w14:textId="77777777" w:rsidTr="00EE570C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65FB9" w14:textId="7200E99A" w:rsidR="00826575" w:rsidRPr="00694746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26575"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31BD1" w14:textId="77777777" w:rsidR="00826575" w:rsidRPr="001418AD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86CF3" w:rsidRPr="001418AD" w14:paraId="3CE574F8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4C95B" w14:textId="4B19CDFF" w:rsidR="00A86CF3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 xml:space="preserve">Signature of the head of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D795B" w14:textId="77777777" w:rsidR="00A86CF3" w:rsidRPr="001418AD" w:rsidRDefault="00A86CF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86CF3" w:rsidRPr="001418AD" w14:paraId="2620061A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FD67" w14:textId="1CC05BF7" w:rsidR="00A86CF3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C5399" w14:textId="77777777" w:rsidR="00A86CF3" w:rsidRPr="001418AD" w:rsidRDefault="00A86CF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48AF9D10" w14:textId="77777777" w:rsidTr="00F300DA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AB5C7A" w14:textId="3F13111F" w:rsidR="00826575" w:rsidRPr="00826575" w:rsidRDefault="00D13AD0" w:rsidP="008265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</w:t>
            </w: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he document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was received in 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VVUČ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 by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077210" w14:textId="77777777" w:rsidR="00826575" w:rsidRPr="001418AD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5BF8C067" w14:textId="77777777" w:rsidTr="00F300DA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CB661CB" w14:textId="721702CE" w:rsidR="00826575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D2AB0B" w14:textId="77777777" w:rsidR="00826575" w:rsidRPr="001418AD" w:rsidRDefault="00826575" w:rsidP="008265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80004" w:rsidRPr="001418AD" w14:paraId="4E63BB4F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78E9E9" w14:textId="033187E4" w:rsidR="00980004" w:rsidRPr="001418AD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ecommended opponent</w:t>
            </w:r>
            <w:r w:rsidR="00826575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B24DE9" w14:textId="77777777" w:rsidR="00980004" w:rsidRPr="001418AD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441DBC99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3B6EF" w14:textId="7D3BA6F5" w:rsidR="00F066EF" w:rsidRPr="001418AD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Signature of the chairman of the ORP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863149" w14:textId="77777777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620A707B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E7ECDB" w14:textId="77A07ECF" w:rsidR="00980004" w:rsidRPr="00980004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0DBF9CA" w14:textId="410A952F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6E21028C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576AA0" w14:textId="71A5FD63" w:rsidR="00F066EF" w:rsidRPr="001418AD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826575">
              <w:rPr>
                <w:rFonts w:asciiTheme="majorHAnsi" w:hAnsiTheme="majorHAnsi" w:cstheme="majorHAnsi"/>
                <w:sz w:val="18"/>
                <w:szCs w:val="18"/>
              </w:rPr>
              <w:t>pproved opponents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0B7F56" w14:textId="77777777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570C" w:rsidRPr="001418AD" w14:paraId="743625AB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8F142" w14:textId="17B75F8B" w:rsidR="00EE570C" w:rsidRPr="00694746" w:rsidRDefault="0020678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Members</w:t>
            </w:r>
            <w:r w:rsidR="00826575" w:rsidRPr="00826575">
              <w:rPr>
                <w:rFonts w:asciiTheme="majorHAnsi" w:hAnsiTheme="majorHAnsi" w:cstheme="majorHAnsi"/>
                <w:sz w:val="18"/>
                <w:szCs w:val="18"/>
              </w:rPr>
              <w:t xml:space="preserve"> of the defense committee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EC383D" w14:textId="77777777" w:rsidR="00EE570C" w:rsidRPr="001418AD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100DC92D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AF7CD8" w14:textId="7D46DA4D" w:rsidR="00826575" w:rsidRPr="00694746" w:rsidRDefault="0020678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Dean´s signature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553CE3" w14:textId="77777777" w:rsidR="00826575" w:rsidRPr="001418AD" w:rsidRDefault="0082657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80004" w:rsidRPr="001418AD" w14:paraId="51E40720" w14:textId="77777777" w:rsidTr="00D5031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4751E11" w14:textId="287D5A26" w:rsidR="00980004" w:rsidRPr="00694746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C0F4C03" w14:textId="77777777" w:rsidR="00980004" w:rsidRPr="001418AD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7777777" w:rsidR="00060EBA" w:rsidRPr="00A00437" w:rsidRDefault="00060EBA" w:rsidP="00301FC3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463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1545" w14:textId="77777777" w:rsidR="0046309C" w:rsidRPr="001418AD" w:rsidRDefault="0046309C" w:rsidP="003829EA">
      <w:pPr>
        <w:spacing w:line="240" w:lineRule="auto"/>
      </w:pPr>
      <w:r w:rsidRPr="001418AD">
        <w:separator/>
      </w:r>
    </w:p>
  </w:endnote>
  <w:endnote w:type="continuationSeparator" w:id="0">
    <w:p w14:paraId="7C89F604" w14:textId="77777777" w:rsidR="0046309C" w:rsidRPr="001418AD" w:rsidRDefault="0046309C" w:rsidP="003829EA">
      <w:pPr>
        <w:spacing w:line="240" w:lineRule="auto"/>
      </w:pPr>
      <w:r w:rsidRPr="001418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2C26" w14:textId="77777777" w:rsidR="001F1767" w:rsidRDefault="001F1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7DF" w14:textId="77777777" w:rsidR="00A5019A" w:rsidRPr="001418AD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DB3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Thákurova 9</w:t>
    </w:r>
  </w:p>
  <w:p w14:paraId="192E8CBC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166 34 Praha 6</w:t>
    </w:r>
  </w:p>
  <w:p w14:paraId="29D9BE52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Česká republika</w:t>
    </w:r>
  </w:p>
  <w:p w14:paraId="21672835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0D7E399F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IČ 68407700 | DIČ CZ68407700</w:t>
    </w:r>
  </w:p>
  <w:p w14:paraId="3E753D5D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BANKOVNÍ SPOJENÍ KB PRAHA 6</w:t>
    </w:r>
  </w:p>
  <w:p w14:paraId="32BFDFE5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Č. Ú. 19-5505650247/0100</w:t>
    </w:r>
  </w:p>
  <w:p w14:paraId="05FD1622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5946C3D5" w14:textId="52C69C41" w:rsidR="00A5019A" w:rsidRPr="001418AD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+420 224 356 22</w:t>
    </w:r>
    <w:r w:rsidR="00751EDA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8</w:t>
    </w:r>
  </w:p>
  <w:p w14:paraId="0AD3A609" w14:textId="3DBD2676" w:rsidR="00A5019A" w:rsidRPr="001418AD" w:rsidRDefault="0000000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hyperlink r:id="rId1" w:history="1">
      <w:r w:rsidR="00751EDA" w:rsidRPr="00CA07D7">
        <w:rPr>
          <w:rStyle w:val="Hypertextovodkaz"/>
          <w:rFonts w:asciiTheme="majorHAnsi" w:hAnsiTheme="majorHAnsi" w:cstheme="majorHAnsi"/>
          <w:sz w:val="14"/>
          <w:szCs w:val="14"/>
        </w:rPr>
        <w:t>GABRIELA.THOMPSON@FA.CVUT.CZ</w:t>
      </w:r>
    </w:hyperlink>
  </w:p>
  <w:p w14:paraId="74957112" w14:textId="77777777" w:rsidR="00A5019A" w:rsidRPr="001418AD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241FBC85" w14:textId="77777777" w:rsidR="00A5019A" w:rsidRPr="001418AD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FF2E" w14:textId="77777777" w:rsidR="0046309C" w:rsidRPr="001418AD" w:rsidRDefault="0046309C" w:rsidP="003829EA">
      <w:pPr>
        <w:spacing w:line="240" w:lineRule="auto"/>
      </w:pPr>
      <w:r w:rsidRPr="001418AD">
        <w:separator/>
      </w:r>
    </w:p>
  </w:footnote>
  <w:footnote w:type="continuationSeparator" w:id="0">
    <w:p w14:paraId="38497C83" w14:textId="77777777" w:rsidR="0046309C" w:rsidRPr="001418AD" w:rsidRDefault="0046309C" w:rsidP="003829EA">
      <w:pPr>
        <w:spacing w:line="240" w:lineRule="auto"/>
      </w:pPr>
      <w:r w:rsidRPr="001418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067D" w14:textId="77777777" w:rsidR="001F1767" w:rsidRDefault="001F17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E8B" w14:textId="77777777" w:rsidR="00472FB4" w:rsidRPr="001418AD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47EB2859" w14:textId="77777777" w:rsidR="00A5019A" w:rsidRPr="001418AD" w:rsidRDefault="007D4E20">
    <w:pPr>
      <w:pStyle w:val="Zhlav"/>
    </w:pPr>
    <w:r w:rsidRPr="001418AD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788" w14:textId="7EACAD6E" w:rsidR="00014C2A" w:rsidRPr="001418AD" w:rsidRDefault="00014C2A" w:rsidP="004C5DB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</w:pPr>
    <w:r w:rsidRPr="001418AD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2688DA1D" wp14:editId="43986642">
          <wp:simplePos x="0" y="0"/>
          <wp:positionH relativeFrom="page">
            <wp:posOffset>4752975</wp:posOffset>
          </wp:positionH>
          <wp:positionV relativeFrom="page">
            <wp:posOffset>586105</wp:posOffset>
          </wp:positionV>
          <wp:extent cx="2066290" cy="1007110"/>
          <wp:effectExtent l="0" t="0" r="0" b="2540"/>
          <wp:wrapNone/>
          <wp:docPr id="19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857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8AD"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  <w:t>Department of Science, Research and the Arts FA CTU</w:t>
    </w:r>
  </w:p>
  <w:p w14:paraId="7E0F8035" w14:textId="77777777" w:rsidR="00014C2A" w:rsidRPr="001418AD" w:rsidRDefault="00014C2A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2BC1C347" w14:textId="76BD1C22" w:rsidR="006507A7" w:rsidRPr="001418AD" w:rsidRDefault="00EE570C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 w:rsidRPr="005349FA">
      <w:rPr>
        <w:rFonts w:asciiTheme="majorHAnsi" w:hAnsiTheme="majorHAnsi" w:cstheme="majorHAnsi"/>
        <w:b/>
        <w:sz w:val="26"/>
        <w:szCs w:val="26"/>
      </w:rPr>
      <w:t>Application Form</w:t>
    </w:r>
    <w:r>
      <w:rPr>
        <w:rFonts w:asciiTheme="majorHAnsi" w:hAnsiTheme="majorHAnsi" w:cstheme="majorHAnsi"/>
        <w:b/>
        <w:sz w:val="26"/>
        <w:szCs w:val="26"/>
      </w:rPr>
      <w:t xml:space="preserve"> for </w:t>
    </w:r>
    <w:r w:rsidRPr="007C3371">
      <w:rPr>
        <w:rFonts w:asciiTheme="majorHAnsi" w:hAnsiTheme="majorHAnsi" w:cstheme="majorHAnsi"/>
        <w:b/>
        <w:sz w:val="26"/>
        <w:szCs w:val="26"/>
      </w:rPr>
      <w:t xml:space="preserve">Dissertation </w:t>
    </w:r>
    <w:r w:rsidR="00754FC5">
      <w:rPr>
        <w:rFonts w:asciiTheme="majorHAnsi" w:hAnsiTheme="majorHAnsi" w:cstheme="majorHAnsi"/>
        <w:b/>
        <w:sz w:val="26"/>
        <w:szCs w:val="26"/>
      </w:rPr>
      <w:t>Defense</w:t>
    </w:r>
  </w:p>
  <w:p w14:paraId="436D52C2" w14:textId="77777777" w:rsidR="00273878" w:rsidRPr="001418AD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1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540CBFC1" w14:textId="77777777" w:rsidR="00A5019A" w:rsidRPr="001418AD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5356083">
    <w:abstractNumId w:val="1"/>
  </w:num>
  <w:num w:numId="2" w16cid:durableId="32285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1BA"/>
    <w:rsid w:val="00010499"/>
    <w:rsid w:val="00014C2A"/>
    <w:rsid w:val="00017E60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76F"/>
    <w:rsid w:val="000C0E8D"/>
    <w:rsid w:val="000D2A99"/>
    <w:rsid w:val="000D41C5"/>
    <w:rsid w:val="000F3D93"/>
    <w:rsid w:val="001060C1"/>
    <w:rsid w:val="00112794"/>
    <w:rsid w:val="00117920"/>
    <w:rsid w:val="001345D7"/>
    <w:rsid w:val="00140230"/>
    <w:rsid w:val="001418AD"/>
    <w:rsid w:val="001442C5"/>
    <w:rsid w:val="00162416"/>
    <w:rsid w:val="00173DA8"/>
    <w:rsid w:val="001766B4"/>
    <w:rsid w:val="001B327E"/>
    <w:rsid w:val="001F1767"/>
    <w:rsid w:val="002034EE"/>
    <w:rsid w:val="0020678C"/>
    <w:rsid w:val="00221BB9"/>
    <w:rsid w:val="0022526B"/>
    <w:rsid w:val="00246514"/>
    <w:rsid w:val="00273878"/>
    <w:rsid w:val="00273984"/>
    <w:rsid w:val="002762E4"/>
    <w:rsid w:val="0028391D"/>
    <w:rsid w:val="00291E2A"/>
    <w:rsid w:val="00297CB8"/>
    <w:rsid w:val="002B60E9"/>
    <w:rsid w:val="002C1520"/>
    <w:rsid w:val="002C78E7"/>
    <w:rsid w:val="00301FC3"/>
    <w:rsid w:val="0031275B"/>
    <w:rsid w:val="00362CEF"/>
    <w:rsid w:val="00362D7C"/>
    <w:rsid w:val="00366046"/>
    <w:rsid w:val="00371F12"/>
    <w:rsid w:val="003829EA"/>
    <w:rsid w:val="00387CAD"/>
    <w:rsid w:val="003A768B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0A75"/>
    <w:rsid w:val="00461C69"/>
    <w:rsid w:val="0046309C"/>
    <w:rsid w:val="00463304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3C78"/>
    <w:rsid w:val="0051493C"/>
    <w:rsid w:val="00521253"/>
    <w:rsid w:val="0053614D"/>
    <w:rsid w:val="005565B4"/>
    <w:rsid w:val="00566042"/>
    <w:rsid w:val="0057441B"/>
    <w:rsid w:val="005756ED"/>
    <w:rsid w:val="005A195F"/>
    <w:rsid w:val="005B118E"/>
    <w:rsid w:val="005B3980"/>
    <w:rsid w:val="005E0D87"/>
    <w:rsid w:val="005E759D"/>
    <w:rsid w:val="00600247"/>
    <w:rsid w:val="00626618"/>
    <w:rsid w:val="00632C2B"/>
    <w:rsid w:val="0063617E"/>
    <w:rsid w:val="006507A7"/>
    <w:rsid w:val="00694746"/>
    <w:rsid w:val="00694DCE"/>
    <w:rsid w:val="006A1F97"/>
    <w:rsid w:val="006B7466"/>
    <w:rsid w:val="006D4BA4"/>
    <w:rsid w:val="006F3DF6"/>
    <w:rsid w:val="0070414F"/>
    <w:rsid w:val="007049EC"/>
    <w:rsid w:val="0070612E"/>
    <w:rsid w:val="00723859"/>
    <w:rsid w:val="00751EDA"/>
    <w:rsid w:val="007538F6"/>
    <w:rsid w:val="00754FC5"/>
    <w:rsid w:val="00763BF6"/>
    <w:rsid w:val="007742D0"/>
    <w:rsid w:val="0078030E"/>
    <w:rsid w:val="00790AFA"/>
    <w:rsid w:val="007D1CA7"/>
    <w:rsid w:val="007D4E20"/>
    <w:rsid w:val="007D57DB"/>
    <w:rsid w:val="007D5899"/>
    <w:rsid w:val="007D5B59"/>
    <w:rsid w:val="007E14B5"/>
    <w:rsid w:val="007F46CA"/>
    <w:rsid w:val="007F6CE0"/>
    <w:rsid w:val="00811007"/>
    <w:rsid w:val="00826575"/>
    <w:rsid w:val="00841179"/>
    <w:rsid w:val="00841F95"/>
    <w:rsid w:val="0084712A"/>
    <w:rsid w:val="008613EB"/>
    <w:rsid w:val="00867E61"/>
    <w:rsid w:val="008740BF"/>
    <w:rsid w:val="0088068D"/>
    <w:rsid w:val="008A0CE3"/>
    <w:rsid w:val="008B2E3B"/>
    <w:rsid w:val="008C66F1"/>
    <w:rsid w:val="008C7B33"/>
    <w:rsid w:val="008D256E"/>
    <w:rsid w:val="008D4B2A"/>
    <w:rsid w:val="008D58AE"/>
    <w:rsid w:val="008E0A76"/>
    <w:rsid w:val="008F3D14"/>
    <w:rsid w:val="009039B5"/>
    <w:rsid w:val="00925272"/>
    <w:rsid w:val="00935430"/>
    <w:rsid w:val="00937228"/>
    <w:rsid w:val="00941856"/>
    <w:rsid w:val="009520F4"/>
    <w:rsid w:val="00954183"/>
    <w:rsid w:val="009566D3"/>
    <w:rsid w:val="00965850"/>
    <w:rsid w:val="00972D7C"/>
    <w:rsid w:val="00980004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1378B"/>
    <w:rsid w:val="00A23C28"/>
    <w:rsid w:val="00A3777A"/>
    <w:rsid w:val="00A4396A"/>
    <w:rsid w:val="00A44046"/>
    <w:rsid w:val="00A5019A"/>
    <w:rsid w:val="00A70682"/>
    <w:rsid w:val="00A7438F"/>
    <w:rsid w:val="00A75551"/>
    <w:rsid w:val="00A86CF3"/>
    <w:rsid w:val="00A94534"/>
    <w:rsid w:val="00A96232"/>
    <w:rsid w:val="00AA3311"/>
    <w:rsid w:val="00AB4EDB"/>
    <w:rsid w:val="00AB5237"/>
    <w:rsid w:val="00AD41B8"/>
    <w:rsid w:val="00AE030D"/>
    <w:rsid w:val="00AE0975"/>
    <w:rsid w:val="00AE1FD4"/>
    <w:rsid w:val="00B012DE"/>
    <w:rsid w:val="00B14933"/>
    <w:rsid w:val="00B15D50"/>
    <w:rsid w:val="00B24EAB"/>
    <w:rsid w:val="00B31CFD"/>
    <w:rsid w:val="00B409A0"/>
    <w:rsid w:val="00B525AC"/>
    <w:rsid w:val="00B53657"/>
    <w:rsid w:val="00B6569E"/>
    <w:rsid w:val="00B846F5"/>
    <w:rsid w:val="00B87F83"/>
    <w:rsid w:val="00B954B0"/>
    <w:rsid w:val="00B96AD6"/>
    <w:rsid w:val="00B96B84"/>
    <w:rsid w:val="00BA35C4"/>
    <w:rsid w:val="00BA6250"/>
    <w:rsid w:val="00BC5B4C"/>
    <w:rsid w:val="00BE2F03"/>
    <w:rsid w:val="00BE3A4A"/>
    <w:rsid w:val="00BE5B2A"/>
    <w:rsid w:val="00C2229E"/>
    <w:rsid w:val="00C23BA6"/>
    <w:rsid w:val="00C32D34"/>
    <w:rsid w:val="00C43FAF"/>
    <w:rsid w:val="00C472AC"/>
    <w:rsid w:val="00C72ECD"/>
    <w:rsid w:val="00C9027F"/>
    <w:rsid w:val="00C93A4D"/>
    <w:rsid w:val="00CA0E18"/>
    <w:rsid w:val="00CA6C32"/>
    <w:rsid w:val="00CB6E6D"/>
    <w:rsid w:val="00CB72D9"/>
    <w:rsid w:val="00CE6DA7"/>
    <w:rsid w:val="00D06C95"/>
    <w:rsid w:val="00D13AD0"/>
    <w:rsid w:val="00D320F5"/>
    <w:rsid w:val="00D33E16"/>
    <w:rsid w:val="00D418C0"/>
    <w:rsid w:val="00D50319"/>
    <w:rsid w:val="00D52DB1"/>
    <w:rsid w:val="00D56C4E"/>
    <w:rsid w:val="00D60146"/>
    <w:rsid w:val="00D67CA8"/>
    <w:rsid w:val="00D76D59"/>
    <w:rsid w:val="00D80AB9"/>
    <w:rsid w:val="00D81B9E"/>
    <w:rsid w:val="00DA704A"/>
    <w:rsid w:val="00DB2950"/>
    <w:rsid w:val="00DC662C"/>
    <w:rsid w:val="00DD3707"/>
    <w:rsid w:val="00DD390E"/>
    <w:rsid w:val="00DD4B81"/>
    <w:rsid w:val="00DD6983"/>
    <w:rsid w:val="00DF0F67"/>
    <w:rsid w:val="00E0633B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570C"/>
    <w:rsid w:val="00EE64FA"/>
    <w:rsid w:val="00F066EF"/>
    <w:rsid w:val="00F11829"/>
    <w:rsid w:val="00F154F8"/>
    <w:rsid w:val="00F16913"/>
    <w:rsid w:val="00F23D38"/>
    <w:rsid w:val="00F24A3C"/>
    <w:rsid w:val="00F36BB6"/>
    <w:rsid w:val="00F47EAC"/>
    <w:rsid w:val="00F653BC"/>
    <w:rsid w:val="00FA0F93"/>
    <w:rsid w:val="00FA2367"/>
    <w:rsid w:val="00FA60F3"/>
    <w:rsid w:val="00FA7C79"/>
    <w:rsid w:val="00FC1718"/>
    <w:rsid w:val="00FC1969"/>
    <w:rsid w:val="00FC2511"/>
    <w:rsid w:val="00FE0333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0E"/>
    <w:pPr>
      <w:widowControl w:val="0"/>
      <w:spacing w:line="300" w:lineRule="exact"/>
    </w:pPr>
    <w:rPr>
      <w:rFonts w:ascii="Technika" w:hAnsi="Technika"/>
      <w:sz w:val="20"/>
      <w:lang w:val="en-US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51E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6046"/>
    <w:rPr>
      <w:rFonts w:ascii="Technika" w:hAnsi="Technika" w:cs="Mangal"/>
      <w:sz w:val="20"/>
      <w:lang w:val="en-US"/>
    </w:rPr>
  </w:style>
  <w:style w:type="character" w:customStyle="1" w:styleId="rynqvb">
    <w:name w:val="rynqvb"/>
    <w:basedOn w:val="Standardnpsmoodstavce"/>
    <w:rsid w:val="00A86CF3"/>
  </w:style>
  <w:style w:type="character" w:customStyle="1" w:styleId="azoifb">
    <w:name w:val="azoifb"/>
    <w:basedOn w:val="Standardnpsmoodstavce"/>
    <w:rsid w:val="00A86CF3"/>
  </w:style>
  <w:style w:type="character" w:customStyle="1" w:styleId="kfempb">
    <w:name w:val="kfempb"/>
    <w:basedOn w:val="Standardnpsmoodstavce"/>
    <w:rsid w:val="00A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A.THOMPSON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8" ma:contentTypeDescription="Vytvoří nový dokument" ma:contentTypeScope="" ma:versionID="6183912afa090a86b881ec198ff41665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589c9f9962530c562549e03a400454c8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52C61-569B-434C-891C-5E5B40FA6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03E0-73F0-4587-AC38-B8EC0D7E7E53}">
  <ds:schemaRefs>
    <ds:schemaRef ds:uri="http://schemas.microsoft.com/office/2006/metadata/properties"/>
    <ds:schemaRef ds:uri="http://schemas.microsoft.com/office/infopath/2007/PartnerControls"/>
    <ds:schemaRef ds:uri="deb3cfbf-988b-4da8-8c3c-9870d89b386f"/>
  </ds:schemaRefs>
</ds:datastoreItem>
</file>

<file path=customXml/itemProps3.xml><?xml version="1.0" encoding="utf-8"?>
<ds:datastoreItem xmlns:ds="http://schemas.openxmlformats.org/officeDocument/2006/customXml" ds:itemID="{E8DB660C-F50F-45F9-9B3B-5E2A5675F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DA7FF-3BB5-48A8-939B-2D7CEFA8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</TotalTime>
  <Pages>4</Pages>
  <Words>1484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CVUT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FA;Thompson, Gabriela</dc:creator>
  <cp:lastModifiedBy>Thompson, Gabriela</cp:lastModifiedBy>
  <cp:revision>4</cp:revision>
  <cp:lastPrinted>2015-12-17T19:49:00Z</cp:lastPrinted>
  <dcterms:created xsi:type="dcterms:W3CDTF">2024-03-13T09:18:00Z</dcterms:created>
  <dcterms:modified xsi:type="dcterms:W3CDTF">2024-03-14T17:02:00Z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