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2273"/>
        <w:gridCol w:w="709"/>
        <w:gridCol w:w="1559"/>
        <w:gridCol w:w="709"/>
        <w:gridCol w:w="709"/>
        <w:gridCol w:w="2977"/>
        <w:gridCol w:w="702"/>
        <w:gridCol w:w="6"/>
      </w:tblGrid>
      <w:tr w:rsidR="00A00437" w:rsidRPr="00723859" w:rsidTr="00FC383B">
        <w:trPr>
          <w:gridAfter w:val="1"/>
          <w:wAfter w:w="6" w:type="dxa"/>
          <w:trHeight w:val="454"/>
        </w:trPr>
        <w:tc>
          <w:tcPr>
            <w:tcW w:w="9638" w:type="dxa"/>
            <w:gridSpan w:val="7"/>
            <w:tcBorders>
              <w:top w:val="single" w:sz="18" w:space="0" w:color="auto"/>
            </w:tcBorders>
            <w:shd w:val="clear" w:color="auto" w:fill="F2F2F2" w:themeFill="background1" w:themeFillShade="F2"/>
          </w:tcPr>
          <w:p w:rsidR="00723859" w:rsidRPr="00723859" w:rsidRDefault="00723859" w:rsidP="00723859">
            <w:pPr>
              <w:spacing w:line="240" w:lineRule="auto"/>
              <w:rPr>
                <w:rFonts w:asciiTheme="majorHAnsi" w:hAnsiTheme="majorHAnsi" w:cstheme="majorHAnsi"/>
                <w:b/>
                <w:sz w:val="12"/>
                <w:szCs w:val="12"/>
              </w:rPr>
            </w:pPr>
          </w:p>
          <w:p w:rsidR="00692545" w:rsidRPr="000D30E6" w:rsidRDefault="00692545" w:rsidP="00493DC8">
            <w:pPr>
              <w:spacing w:line="240" w:lineRule="auto"/>
              <w:jc w:val="both"/>
              <w:outlineLvl w:val="2"/>
              <w:rPr>
                <w:rFonts w:asciiTheme="majorHAnsi" w:eastAsia="Times New Roman" w:hAnsiTheme="majorHAnsi" w:cstheme="majorHAnsi"/>
                <w:bCs/>
                <w:sz w:val="18"/>
                <w:szCs w:val="18"/>
                <w:lang w:eastAsia="cs-CZ"/>
              </w:rPr>
            </w:pPr>
            <w:bookmarkStart w:id="0" w:name="_GoBack"/>
            <w:r w:rsidRPr="000D30E6">
              <w:rPr>
                <w:rFonts w:asciiTheme="majorHAnsi" w:eastAsia="Times New Roman" w:hAnsiTheme="majorHAnsi" w:cstheme="majorHAnsi"/>
                <w:bCs/>
                <w:sz w:val="18"/>
                <w:szCs w:val="18"/>
                <w:lang w:eastAsia="cs-CZ"/>
              </w:rPr>
              <w:t>Studijní a zkušební řád ČVUT:</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3)</w:t>
            </w:r>
            <w:r w:rsidR="00A644D5" w:rsidRPr="000D30E6">
              <w:rPr>
                <w:rFonts w:asciiTheme="majorHAnsi" w:hAnsiTheme="majorHAnsi" w:cstheme="majorHAnsi"/>
                <w:color w:val="auto"/>
                <w:sz w:val="18"/>
                <w:szCs w:val="18"/>
              </w:rPr>
              <w:t xml:space="preserve"> Komise pro obhajobu disertační práce je jmenována podle stejných pravidel jako pro SDZ podle čl. 29 odst. 2 a 3. Právo účastnit se neveřejné části jednání mají rovněž oponenti. Počet členů komise bez oponentů musí být alespoň 4. Jednání komise včetně její neveřejné části se účastní i školitel.</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6)</w:t>
            </w:r>
            <w:r w:rsidR="00A644D5" w:rsidRPr="000D30E6">
              <w:rPr>
                <w:rFonts w:asciiTheme="majorHAnsi" w:hAnsiTheme="majorHAnsi" w:cstheme="majorHAnsi"/>
                <w:color w:val="auto"/>
                <w:sz w:val="18"/>
                <w:szCs w:val="18"/>
              </w:rPr>
              <w:t xml:space="preserve"> Oddělení VVČ seznámí s oponentními posudky doktoranda i jeho školitele. Jestliže hodnocení jednoho z oponentů poukazuje na závažné nedostatky nebo disertační práci nedoporučuje k obhajobě, může si doktorand disertační práci vyžádat zpět k přepracování a řízení k obhajobě disertační práce se přerušuje. Nevyužije-li doktorand možnost opravy, v řízení se pokračuje. V případě dvou negativních hodnocení je přepracování disertační práce povinné. Disertační práci je možno přepracovat nejvýše jedenkrát. V případě, že i přepracovaná práce obdrží negativní posudek nebo posudky, koná se obhajoba.</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7)</w:t>
            </w:r>
            <w:r w:rsidR="00A644D5" w:rsidRPr="000D30E6">
              <w:rPr>
                <w:rFonts w:asciiTheme="majorHAnsi" w:hAnsiTheme="majorHAnsi" w:cstheme="majorHAnsi"/>
                <w:color w:val="auto"/>
                <w:sz w:val="18"/>
                <w:szCs w:val="18"/>
              </w:rPr>
              <w:t xml:space="preserve"> Oddělení VVČ poskytne členům komise oponentní posudky a přístup k disertační práci v elektronické formě. Předseda komise pro obhajobu disertační práce stanoví termín obhajoby disertační práce tak, aby byl tento termín znám nejpozději 30 dnů po obdržení posledního posudku, není-li řízení zastaveno. S tímto termínem je seznámen doktorand, školitel, oponenti a členové komise. Předseda komise může stanovením termínu pověřit vedoucího školicího pracoviště.</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8)</w:t>
            </w:r>
            <w:r w:rsidR="00A644D5" w:rsidRPr="000D30E6">
              <w:rPr>
                <w:rFonts w:asciiTheme="majorHAnsi" w:hAnsiTheme="majorHAnsi" w:cstheme="majorHAnsi"/>
                <w:color w:val="auto"/>
                <w:sz w:val="18"/>
                <w:szCs w:val="18"/>
              </w:rPr>
              <w:t xml:space="preserve"> Konání obhajoby disertační práce je zveřejněno ve veřejné části internetových stránek příslušné fakulty, nejméně 3 týdny předem. Po tuto dobu může každý do disertační práce nahlížet a každý si může ze zveřejněné práce pořizovat na své náklady výpisy, opisy nebo rozmnoženiny. Své připomínky může každý podat písemně předsedovi komise pro obhajobu disertační práce nebo ústně přednést při obhajobě disertační práce. Uchazeč je povinen k nim zaujmout stanovisko.</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9)</w:t>
            </w:r>
            <w:r w:rsidR="00A644D5" w:rsidRPr="000D30E6">
              <w:rPr>
                <w:rFonts w:asciiTheme="majorHAnsi" w:hAnsiTheme="majorHAnsi" w:cstheme="majorHAnsi"/>
                <w:color w:val="auto"/>
                <w:sz w:val="18"/>
                <w:szCs w:val="18"/>
              </w:rPr>
              <w:t xml:space="preserve"> Nepřítomnost nejvýše jednoho z oponentů u obhajoby disertační práce je možná v případě, že jeho posudek byl kladný a přítomní členové komise pro obhajobu disertační práce s omluvou souhlasí. Posudek nepřítomného oponenta je při obhajobě disertační práce přečten. Nepřítomnost školitele u obhajoby disertační práce jím vedené je možná v případě, pokud s ní souhlasí doktorand.</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10)</w:t>
            </w:r>
            <w:r w:rsidR="00A644D5" w:rsidRPr="000D30E6">
              <w:rPr>
                <w:rFonts w:asciiTheme="majorHAnsi" w:hAnsiTheme="majorHAnsi" w:cstheme="majorHAnsi"/>
                <w:color w:val="auto"/>
                <w:sz w:val="18"/>
                <w:szCs w:val="18"/>
              </w:rPr>
              <w:t xml:space="preserve"> Obhajoba disertační práce je veřejná, včetně vyhlášení výsledků, hodnocení výsledků obhajoby disertační práce je neveřejné. Výsledek vyhlašuje předseda komise pro obhajobu disertační práce bezprostředně po rozhodnutí komise.</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11)</w:t>
            </w:r>
            <w:r w:rsidR="00A644D5" w:rsidRPr="000D30E6">
              <w:rPr>
                <w:rFonts w:asciiTheme="majorHAnsi" w:hAnsiTheme="majorHAnsi" w:cstheme="majorHAnsi"/>
                <w:color w:val="auto"/>
                <w:sz w:val="18"/>
                <w:szCs w:val="18"/>
              </w:rPr>
              <w:t xml:space="preserve"> Komise pro obhajobu disertační práce o výsledku obhajoby disertační práce rozhoduje tajným hlasováním při nejméně dvoutřetinové přítomnosti svých členů. Celkové hodnocení je „obhájil“ nebo „neobhájil“. K hodnocení „obhájil“ je zapotřebí nadpoloviční většiny hlasů všech přítomných členů, v opačném případě je výsledek „neobhájil“. V případě negativního výsledku hlasování se komise usnáší na prohlášení, které odůvodňuje příslušné rozhodnutí.</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12)</w:t>
            </w:r>
            <w:r w:rsidR="00A644D5" w:rsidRPr="000D30E6">
              <w:rPr>
                <w:rFonts w:asciiTheme="majorHAnsi" w:hAnsiTheme="majorHAnsi" w:cstheme="majorHAnsi"/>
                <w:color w:val="auto"/>
                <w:sz w:val="18"/>
                <w:szCs w:val="18"/>
              </w:rPr>
              <w:t xml:space="preserve"> O průběhu obhajoby disertační práce a usneseních komise pro obhajobu disertační práce se vede zápis, který podepisuje předseda komise pro obhajobu disertační práce; o hlasování je pořízen protokol, který podepisuje předseda komise a všichni přítomní členové. Zápis je uložen na oddělení VVČ. Řád doktorského studia může upravit podmínky vzdálené účasti oponentů na jednání.</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13)</w:t>
            </w:r>
            <w:r w:rsidR="00A644D5" w:rsidRPr="000D30E6">
              <w:rPr>
                <w:rFonts w:asciiTheme="majorHAnsi" w:hAnsiTheme="majorHAnsi" w:cstheme="majorHAnsi"/>
                <w:color w:val="auto"/>
                <w:sz w:val="18"/>
                <w:szCs w:val="18"/>
              </w:rPr>
              <w:t xml:space="preserve"> Doktorand může opakovat neúspěšnou obhajobu disertační práce nejvýše jednou, a to po přepracování disertační práce, nejdříve však za půl roku. V případě neúspěšně opakované obhajoby disertační práce se studium ukončuje podle § 56 odst. 1 písm. b) zákona a čl. 34 odst. 7 písm. b).  Na postup při rozhodování v této věci se vztahuje § 68 zákona.</w:t>
            </w:r>
          </w:p>
          <w:p w:rsidR="00A644D5"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14)</w:t>
            </w:r>
            <w:r w:rsidR="00A644D5" w:rsidRPr="000D30E6">
              <w:rPr>
                <w:rFonts w:asciiTheme="majorHAnsi" w:hAnsiTheme="majorHAnsi" w:cstheme="majorHAnsi"/>
                <w:color w:val="auto"/>
                <w:sz w:val="18"/>
                <w:szCs w:val="18"/>
              </w:rPr>
              <w:t xml:space="preserve"> Disertační práci, a to ani po přepracování, nelze přijmout po uplynutí maximální doby studia.</w:t>
            </w:r>
          </w:p>
          <w:p w:rsidR="00A644D5" w:rsidRPr="000D30E6" w:rsidRDefault="00C85A44"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15)</w:t>
            </w:r>
            <w:r w:rsidR="00A644D5" w:rsidRPr="000D30E6">
              <w:rPr>
                <w:rFonts w:asciiTheme="majorHAnsi" w:hAnsiTheme="majorHAnsi" w:cstheme="majorHAnsi"/>
                <w:color w:val="auto"/>
                <w:sz w:val="18"/>
                <w:szCs w:val="18"/>
              </w:rPr>
              <w:t xml:space="preserve"> Po vyjádření ORO může děkan povolit distanční účast jednotlivých členů komise, školitele nebo oponentů. Předseda a doktorand musí být vždy přítomni fyzicky. Pokud se některý z hlasujících členů účastní distančně, musí být tajné hlasování provedeno všemi členy distanční formou prostřednictvím aplikace, kterou určí děkan.</w:t>
            </w:r>
          </w:p>
          <w:p w:rsidR="00A644D5" w:rsidRPr="000D30E6" w:rsidRDefault="00C85A44"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b/>
                <w:bCs/>
                <w:color w:val="auto"/>
                <w:sz w:val="18"/>
                <w:szCs w:val="18"/>
              </w:rPr>
              <w:t xml:space="preserve">čl. 30 odst. </w:t>
            </w:r>
            <w:r w:rsidR="00A644D5" w:rsidRPr="000D30E6">
              <w:rPr>
                <w:rFonts w:asciiTheme="majorHAnsi" w:hAnsiTheme="majorHAnsi" w:cstheme="majorHAnsi"/>
                <w:b/>
                <w:color w:val="auto"/>
                <w:sz w:val="18"/>
                <w:szCs w:val="18"/>
              </w:rPr>
              <w:t>16)</w:t>
            </w:r>
            <w:r w:rsidR="00A644D5" w:rsidRPr="000D30E6">
              <w:rPr>
                <w:rFonts w:asciiTheme="majorHAnsi" w:hAnsiTheme="majorHAnsi" w:cstheme="majorHAnsi"/>
                <w:color w:val="auto"/>
                <w:sz w:val="18"/>
                <w:szCs w:val="18"/>
              </w:rPr>
              <w:t xml:space="preserve"> Na návrh ORO může děkan v mimořádných případech rozhodnout o konání obhajoby distanční formou. V rozhodnutí pak uvede i podmínky pro provedení distanční obhajoby včetně tajného hlasování.</w:t>
            </w:r>
          </w:p>
          <w:p w:rsidR="001830D3" w:rsidRPr="000D30E6" w:rsidRDefault="001830D3" w:rsidP="00493DC8">
            <w:pPr>
              <w:pStyle w:val="Normln1"/>
              <w:spacing w:after="0"/>
              <w:ind w:left="0" w:firstLine="0"/>
              <w:rPr>
                <w:rFonts w:asciiTheme="majorHAnsi" w:hAnsiTheme="majorHAnsi" w:cstheme="majorHAnsi"/>
                <w:color w:val="auto"/>
                <w:sz w:val="18"/>
                <w:szCs w:val="18"/>
              </w:rPr>
            </w:pPr>
          </w:p>
          <w:p w:rsidR="00DF1DAD" w:rsidRPr="000D30E6" w:rsidRDefault="00DF1DAD" w:rsidP="00493DC8">
            <w:pPr>
              <w:pStyle w:val="Normln1"/>
              <w:spacing w:after="0"/>
              <w:ind w:left="0" w:firstLine="0"/>
              <w:rPr>
                <w:rFonts w:asciiTheme="majorHAnsi" w:hAnsiTheme="majorHAnsi" w:cstheme="majorHAnsi"/>
                <w:color w:val="auto"/>
                <w:sz w:val="18"/>
                <w:szCs w:val="18"/>
              </w:rPr>
            </w:pPr>
            <w:r w:rsidRPr="000D30E6">
              <w:rPr>
                <w:rFonts w:asciiTheme="majorHAnsi" w:hAnsiTheme="majorHAnsi" w:cstheme="majorHAnsi"/>
                <w:color w:val="auto"/>
                <w:sz w:val="18"/>
                <w:szCs w:val="18"/>
              </w:rPr>
              <w:t>Řád doktorského studia FA:</w:t>
            </w:r>
          </w:p>
          <w:p w:rsidR="000D30E6" w:rsidRPr="000D30E6" w:rsidRDefault="000D30E6" w:rsidP="00493DC8">
            <w:pPr>
              <w:pStyle w:val="Normln1"/>
              <w:spacing w:after="0"/>
              <w:ind w:left="0" w:firstLine="0"/>
              <w:rPr>
                <w:rFonts w:asciiTheme="majorHAnsi" w:hAnsiTheme="majorHAnsi" w:cstheme="majorHAnsi"/>
                <w:b/>
                <w:sz w:val="18"/>
                <w:szCs w:val="18"/>
              </w:rPr>
            </w:pPr>
            <w:r w:rsidRPr="000D30E6">
              <w:rPr>
                <w:rFonts w:asciiTheme="majorHAnsi" w:hAnsiTheme="majorHAnsi" w:cstheme="majorHAnsi"/>
                <w:b/>
                <w:bCs/>
                <w:sz w:val="18"/>
                <w:szCs w:val="18"/>
              </w:rPr>
              <w:t>čl. 22 odst. 2)</w:t>
            </w:r>
            <w:r w:rsidRPr="000D30E6">
              <w:rPr>
                <w:rFonts w:asciiTheme="majorHAnsi" w:hAnsiTheme="majorHAnsi" w:cstheme="majorHAnsi"/>
                <w:bCs/>
                <w:sz w:val="18"/>
                <w:szCs w:val="18"/>
              </w:rPr>
              <w:t xml:space="preserve"> </w:t>
            </w:r>
            <w:r w:rsidRPr="000D30E6">
              <w:rPr>
                <w:rFonts w:asciiTheme="majorHAnsi" w:hAnsiTheme="majorHAnsi"/>
                <w:sz w:val="18"/>
                <w:szCs w:val="18"/>
              </w:rPr>
              <w:t>V souladu s čl. 28 odst. 1 SZŘ je disertační práce výsledkem řešení konkrétního vědeckého problému nebo uměleckého úkolu specifikovaného v cílech disertace. Prokazuje schopnost doktoranda samostatně tvůrčím způsobem pracovat</w:t>
            </w:r>
          </w:p>
          <w:p w:rsidR="000D30E6" w:rsidRPr="000D30E6" w:rsidRDefault="000D30E6" w:rsidP="00493DC8">
            <w:pPr>
              <w:spacing w:line="240" w:lineRule="auto"/>
              <w:jc w:val="both"/>
              <w:rPr>
                <w:rFonts w:asciiTheme="majorHAnsi" w:hAnsiTheme="majorHAnsi"/>
                <w:sz w:val="18"/>
                <w:szCs w:val="18"/>
              </w:rPr>
            </w:pPr>
            <w:r w:rsidRPr="000D30E6">
              <w:rPr>
                <w:rFonts w:asciiTheme="majorHAnsi" w:hAnsiTheme="majorHAnsi"/>
                <w:sz w:val="18"/>
                <w:szCs w:val="18"/>
              </w:rPr>
              <w:t>a musí obsahovat původní a autorem disertační práce publikované nebo k uveřejnění přijaté výsledky vědecké nebo umělecké práce.</w:t>
            </w:r>
          </w:p>
          <w:p w:rsidR="000D30E6" w:rsidRPr="000D30E6" w:rsidRDefault="000D30E6" w:rsidP="00493DC8">
            <w:pPr>
              <w:spacing w:line="240" w:lineRule="auto"/>
              <w:jc w:val="both"/>
              <w:rPr>
                <w:rFonts w:asciiTheme="majorHAnsi" w:hAnsiTheme="majorHAnsi"/>
                <w:sz w:val="18"/>
                <w:szCs w:val="18"/>
              </w:rPr>
            </w:pPr>
            <w:r w:rsidRPr="000D30E6">
              <w:rPr>
                <w:rFonts w:asciiTheme="majorHAnsi" w:eastAsia="Times New Roman" w:hAnsiTheme="majorHAnsi" w:cstheme="majorHAnsi"/>
                <w:b/>
                <w:bCs/>
                <w:sz w:val="18"/>
                <w:szCs w:val="18"/>
                <w:lang w:eastAsia="cs-CZ"/>
              </w:rPr>
              <w:t>čl. 22 odst. 3)</w:t>
            </w:r>
            <w:r w:rsidRPr="000D30E6">
              <w:rPr>
                <w:rFonts w:asciiTheme="majorHAnsi" w:eastAsia="Times New Roman" w:hAnsiTheme="majorHAnsi" w:cstheme="majorHAnsi"/>
                <w:bCs/>
                <w:sz w:val="18"/>
                <w:szCs w:val="18"/>
                <w:lang w:eastAsia="cs-CZ"/>
              </w:rPr>
              <w:t xml:space="preserve"> </w:t>
            </w:r>
            <w:r w:rsidRPr="000D30E6">
              <w:rPr>
                <w:rFonts w:asciiTheme="majorHAnsi" w:hAnsiTheme="majorHAnsi"/>
                <w:sz w:val="18"/>
                <w:szCs w:val="18"/>
              </w:rPr>
              <w:t>V případě, že jádro vědecké práce studujících tvoří umělecké dílo, je nutné toto dílo v disertační práci doplnit popisem východisek a dosavadního poznání v dané oblasti, výzkumných cílů a otázek, použité metodologie, prokázat původnost a novost tématu, kriticky zhodnotit a analyzovat výsledky, uvést je do tuzemského a mezinárodního kontextu, a shrnout přínos pro poznání v dané oblasti. Popis musí splňovat standardní kritéria odborného textu.</w:t>
            </w:r>
          </w:p>
          <w:p w:rsidR="000D30E6" w:rsidRPr="000D30E6" w:rsidRDefault="000D30E6" w:rsidP="00493DC8">
            <w:pPr>
              <w:spacing w:line="240" w:lineRule="auto"/>
              <w:jc w:val="both"/>
              <w:rPr>
                <w:rFonts w:asciiTheme="majorHAnsi" w:hAnsiTheme="majorHAnsi"/>
                <w:sz w:val="18"/>
                <w:szCs w:val="18"/>
              </w:rPr>
            </w:pPr>
            <w:r w:rsidRPr="000D30E6">
              <w:rPr>
                <w:rFonts w:asciiTheme="majorHAnsi" w:eastAsia="Times New Roman" w:hAnsiTheme="majorHAnsi" w:cstheme="majorHAnsi"/>
                <w:b/>
                <w:bCs/>
                <w:sz w:val="18"/>
                <w:szCs w:val="18"/>
                <w:lang w:eastAsia="cs-CZ"/>
              </w:rPr>
              <w:t xml:space="preserve">čl. 24) </w:t>
            </w:r>
            <w:r w:rsidRPr="000D30E6">
              <w:rPr>
                <w:rFonts w:asciiTheme="majorHAnsi" w:hAnsiTheme="majorHAnsi"/>
                <w:sz w:val="18"/>
                <w:szCs w:val="18"/>
              </w:rPr>
              <w:t xml:space="preserve">V případě, že studující podává disertační práci jako soubor publikovaných prací opatřených spojujícím úvodním textem, </w:t>
            </w:r>
            <w:r w:rsidRPr="000D30E6">
              <w:rPr>
                <w:rFonts w:asciiTheme="majorHAnsi" w:hAnsiTheme="majorHAnsi"/>
                <w:sz w:val="18"/>
                <w:szCs w:val="18"/>
              </w:rPr>
              <w:lastRenderedPageBreak/>
              <w:t>musí být autorem nebo autorkou minimálně dvou třetin celého textu.</w:t>
            </w:r>
          </w:p>
          <w:p w:rsidR="000D30E6" w:rsidRPr="000D30E6" w:rsidRDefault="000D30E6" w:rsidP="00493DC8">
            <w:pPr>
              <w:spacing w:line="240" w:lineRule="auto"/>
              <w:jc w:val="both"/>
              <w:rPr>
                <w:rFonts w:asciiTheme="majorHAnsi" w:hAnsiTheme="majorHAnsi" w:cstheme="majorHAnsi"/>
                <w:sz w:val="18"/>
                <w:szCs w:val="18"/>
              </w:rPr>
            </w:pPr>
            <w:r w:rsidRPr="000D30E6">
              <w:rPr>
                <w:rFonts w:asciiTheme="majorHAnsi" w:eastAsia="Times New Roman" w:hAnsiTheme="majorHAnsi" w:cstheme="majorHAnsi"/>
                <w:b/>
                <w:sz w:val="18"/>
                <w:szCs w:val="18"/>
                <w:lang w:eastAsia="cs-CZ"/>
              </w:rPr>
              <w:t>čl. 32 odst. 1)</w:t>
            </w:r>
            <w:r w:rsidRPr="000D30E6">
              <w:rPr>
                <w:rFonts w:asciiTheme="majorHAnsi" w:eastAsia="Times New Roman" w:hAnsiTheme="majorHAnsi" w:cstheme="majorHAnsi"/>
                <w:sz w:val="18"/>
                <w:szCs w:val="18"/>
                <w:lang w:eastAsia="cs-CZ"/>
              </w:rPr>
              <w:t xml:space="preserve"> </w:t>
            </w:r>
            <w:r w:rsidRPr="000D30E6">
              <w:rPr>
                <w:rFonts w:asciiTheme="majorHAnsi" w:hAnsiTheme="majorHAnsi" w:cstheme="majorHAnsi"/>
                <w:sz w:val="18"/>
                <w:szCs w:val="18"/>
              </w:rPr>
              <w:t xml:space="preserve">V souladu s čl. 30 odst. 15 SZŘ může děkan na návrh ORP povolit distanční účast jednotlivých členů komise, školitele nebo oponentů. Typicky je možné využít tuto výjimku pro účast oponenta nebo člena komise ze zahraničí. Předseda a studující musí být vždy přítomni fyzicky. </w:t>
            </w:r>
          </w:p>
          <w:p w:rsidR="000D30E6" w:rsidRPr="000D30E6" w:rsidRDefault="000D30E6" w:rsidP="00493DC8">
            <w:pPr>
              <w:spacing w:line="240" w:lineRule="auto"/>
              <w:jc w:val="both"/>
              <w:rPr>
                <w:rFonts w:asciiTheme="majorHAnsi" w:hAnsiTheme="majorHAnsi" w:cstheme="majorHAnsi"/>
                <w:sz w:val="18"/>
                <w:szCs w:val="18"/>
              </w:rPr>
            </w:pPr>
            <w:r w:rsidRPr="000D30E6">
              <w:rPr>
                <w:rFonts w:asciiTheme="majorHAnsi" w:eastAsia="Times New Roman" w:hAnsiTheme="majorHAnsi" w:cstheme="majorHAnsi"/>
                <w:b/>
                <w:sz w:val="18"/>
                <w:szCs w:val="18"/>
                <w:lang w:eastAsia="cs-CZ"/>
              </w:rPr>
              <w:t>čl. 32 odst. 2)</w:t>
            </w:r>
            <w:r w:rsidRPr="000D30E6">
              <w:rPr>
                <w:rFonts w:asciiTheme="majorHAnsi" w:eastAsia="Times New Roman" w:hAnsiTheme="majorHAnsi" w:cstheme="majorHAnsi"/>
                <w:sz w:val="18"/>
                <w:szCs w:val="18"/>
                <w:lang w:eastAsia="cs-CZ"/>
              </w:rPr>
              <w:t xml:space="preserve"> </w:t>
            </w:r>
            <w:r w:rsidRPr="000D30E6">
              <w:rPr>
                <w:rFonts w:asciiTheme="majorHAnsi" w:hAnsiTheme="majorHAnsi" w:cstheme="majorHAnsi"/>
                <w:sz w:val="18"/>
                <w:szCs w:val="18"/>
              </w:rPr>
              <w:t>Podmínkou distanční účasti je vhodné technické zajištění umožňující vzdálenou vizuální a hlasovou účast nepřítomných během obhajoby a hlasování celé komise elektronickou formou zaručující anonymitu hlasujících. V zápisu musí být distanční účast výslovně uvedena.</w:t>
            </w:r>
          </w:p>
          <w:bookmarkEnd w:id="0"/>
          <w:p w:rsidR="000D41C5" w:rsidRPr="00723859" w:rsidRDefault="000D41C5" w:rsidP="000D30E6">
            <w:pPr>
              <w:spacing w:line="240" w:lineRule="auto"/>
              <w:outlineLvl w:val="2"/>
              <w:rPr>
                <w:rFonts w:asciiTheme="majorHAnsi" w:hAnsiTheme="majorHAnsi" w:cstheme="majorHAnsi"/>
                <w:b/>
                <w:sz w:val="18"/>
                <w:szCs w:val="18"/>
              </w:rPr>
            </w:pPr>
          </w:p>
        </w:tc>
      </w:tr>
      <w:tr w:rsidR="00F16913" w:rsidRPr="00F16913" w:rsidTr="009F237B">
        <w:trPr>
          <w:gridAfter w:val="1"/>
          <w:wAfter w:w="6" w:type="dxa"/>
          <w:trHeight w:val="454"/>
        </w:trPr>
        <w:tc>
          <w:tcPr>
            <w:tcW w:w="2982" w:type="dxa"/>
            <w:gridSpan w:val="2"/>
            <w:tcBorders>
              <w:top w:val="single" w:sz="18" w:space="0" w:color="auto"/>
              <w:bottom w:val="single" w:sz="2" w:space="0" w:color="auto"/>
            </w:tcBorders>
            <w:shd w:val="clear" w:color="auto" w:fill="D6E3BC" w:themeFill="accent3" w:themeFillTint="66"/>
          </w:tcPr>
          <w:p w:rsidR="003F1055" w:rsidRPr="00F16913" w:rsidRDefault="006507A7">
            <w:pPr>
              <w:pStyle w:val="Nadpis7"/>
              <w:spacing w:before="0" w:line="264" w:lineRule="auto"/>
              <w:rPr>
                <w:rFonts w:cstheme="majorHAnsi"/>
                <w:i w:val="0"/>
                <w:color w:val="auto"/>
                <w:sz w:val="18"/>
                <w:szCs w:val="18"/>
              </w:rPr>
            </w:pPr>
            <w:r w:rsidRPr="00F16913">
              <w:rPr>
                <w:rFonts w:cstheme="majorHAnsi"/>
                <w:i w:val="0"/>
                <w:color w:val="auto"/>
                <w:sz w:val="18"/>
                <w:szCs w:val="18"/>
              </w:rPr>
              <w:lastRenderedPageBreak/>
              <w:t>Jméno a příjmení včetně titulů</w:t>
            </w:r>
            <w:r w:rsidR="00B012DE" w:rsidRPr="00F16913">
              <w:rPr>
                <w:rFonts w:cstheme="majorHAnsi"/>
                <w:i w:val="0"/>
                <w:color w:val="auto"/>
                <w:sz w:val="18"/>
                <w:szCs w:val="18"/>
              </w:rPr>
              <w:t>:</w:t>
            </w:r>
          </w:p>
          <w:p w:rsidR="003F1055" w:rsidRPr="00F16913" w:rsidRDefault="003F1055">
            <w:pPr>
              <w:pStyle w:val="Nadpis7"/>
              <w:spacing w:before="0" w:line="264" w:lineRule="auto"/>
              <w:rPr>
                <w:rFonts w:cstheme="majorHAnsi"/>
                <w:i w:val="0"/>
                <w:color w:val="auto"/>
                <w:sz w:val="18"/>
                <w:szCs w:val="18"/>
              </w:rPr>
            </w:pPr>
          </w:p>
        </w:tc>
        <w:tc>
          <w:tcPr>
            <w:tcW w:w="6656" w:type="dxa"/>
            <w:gridSpan w:val="5"/>
            <w:tcBorders>
              <w:top w:val="single" w:sz="18" w:space="0" w:color="auto"/>
              <w:bottom w:val="single" w:sz="2" w:space="0" w:color="auto"/>
            </w:tcBorders>
            <w:shd w:val="clear" w:color="auto" w:fill="D6E3BC" w:themeFill="accent3" w:themeFillTint="66"/>
          </w:tcPr>
          <w:p w:rsidR="00B012DE" w:rsidRPr="00F16913" w:rsidRDefault="00B012DE" w:rsidP="0053614D">
            <w:pPr>
              <w:pStyle w:val="Nadpis7"/>
              <w:spacing w:before="0" w:line="264" w:lineRule="auto"/>
              <w:rPr>
                <w:rFonts w:cstheme="majorHAnsi"/>
                <w:i w:val="0"/>
                <w:color w:val="auto"/>
                <w:sz w:val="18"/>
                <w:szCs w:val="18"/>
              </w:rPr>
            </w:pPr>
          </w:p>
        </w:tc>
      </w:tr>
      <w:tr w:rsidR="009F237B" w:rsidRPr="00F16913" w:rsidTr="009F237B">
        <w:trPr>
          <w:gridAfter w:val="1"/>
          <w:wAfter w:w="6" w:type="dxa"/>
          <w:trHeight w:val="454"/>
        </w:trPr>
        <w:tc>
          <w:tcPr>
            <w:tcW w:w="2982" w:type="dxa"/>
            <w:gridSpan w:val="2"/>
            <w:tcBorders>
              <w:top w:val="single" w:sz="2" w:space="0" w:color="auto"/>
            </w:tcBorders>
            <w:shd w:val="clear" w:color="auto" w:fill="D6E3BC" w:themeFill="accent3" w:themeFillTint="66"/>
          </w:tcPr>
          <w:p w:rsidR="009F237B" w:rsidRPr="00F16913" w:rsidRDefault="009F237B">
            <w:pPr>
              <w:pStyle w:val="Nadpis7"/>
              <w:spacing w:before="0" w:line="264" w:lineRule="auto"/>
              <w:rPr>
                <w:rFonts w:cstheme="majorHAnsi"/>
                <w:i w:val="0"/>
                <w:color w:val="auto"/>
                <w:sz w:val="18"/>
                <w:szCs w:val="18"/>
              </w:rPr>
            </w:pPr>
            <w:r>
              <w:rPr>
                <w:rFonts w:cstheme="majorHAnsi"/>
                <w:i w:val="0"/>
                <w:color w:val="auto"/>
                <w:sz w:val="18"/>
                <w:szCs w:val="18"/>
              </w:rPr>
              <w:t>Název disertační práce:</w:t>
            </w:r>
          </w:p>
        </w:tc>
        <w:tc>
          <w:tcPr>
            <w:tcW w:w="6656" w:type="dxa"/>
            <w:gridSpan w:val="5"/>
            <w:tcBorders>
              <w:top w:val="single" w:sz="2" w:space="0" w:color="auto"/>
            </w:tcBorders>
            <w:shd w:val="clear" w:color="auto" w:fill="D6E3BC" w:themeFill="accent3" w:themeFillTint="66"/>
          </w:tcPr>
          <w:p w:rsidR="009F237B" w:rsidRPr="00F16913" w:rsidRDefault="009F237B" w:rsidP="0053614D">
            <w:pPr>
              <w:pStyle w:val="Nadpis7"/>
              <w:spacing w:before="0" w:line="264" w:lineRule="auto"/>
              <w:rPr>
                <w:rFonts w:cstheme="majorHAnsi"/>
                <w:i w:val="0"/>
                <w:color w:val="auto"/>
                <w:sz w:val="18"/>
                <w:szCs w:val="18"/>
              </w:rPr>
            </w:pPr>
          </w:p>
        </w:tc>
      </w:tr>
      <w:tr w:rsidR="00A00437" w:rsidRPr="00EE1DC0" w:rsidTr="00B07545">
        <w:trPr>
          <w:gridAfter w:val="1"/>
          <w:wAfter w:w="6" w:type="dxa"/>
          <w:trHeight w:val="397"/>
        </w:trPr>
        <w:tc>
          <w:tcPr>
            <w:tcW w:w="2982" w:type="dxa"/>
            <w:gridSpan w:val="2"/>
            <w:tcBorders>
              <w:bottom w:val="single" w:sz="4" w:space="0" w:color="auto"/>
            </w:tcBorders>
            <w:shd w:val="clear" w:color="auto" w:fill="D6E3BC" w:themeFill="accent3" w:themeFillTint="66"/>
          </w:tcPr>
          <w:p w:rsidR="006507A7" w:rsidRPr="00EE1DC0" w:rsidRDefault="006507A7" w:rsidP="008A03DF">
            <w:pPr>
              <w:pStyle w:val="Nadpis7"/>
              <w:spacing w:before="0" w:line="264" w:lineRule="auto"/>
              <w:rPr>
                <w:rFonts w:cstheme="majorHAnsi"/>
                <w:i w:val="0"/>
                <w:color w:val="auto"/>
                <w:sz w:val="18"/>
                <w:szCs w:val="18"/>
              </w:rPr>
            </w:pPr>
            <w:r w:rsidRPr="00EE1DC0">
              <w:rPr>
                <w:rFonts w:cstheme="majorHAnsi"/>
                <w:i w:val="0"/>
                <w:color w:val="auto"/>
                <w:sz w:val="18"/>
                <w:szCs w:val="18"/>
              </w:rPr>
              <w:t>Program doktorského studia:</w:t>
            </w:r>
          </w:p>
        </w:tc>
        <w:tc>
          <w:tcPr>
            <w:tcW w:w="6656" w:type="dxa"/>
            <w:gridSpan w:val="5"/>
            <w:tcBorders>
              <w:bottom w:val="single" w:sz="4" w:space="0" w:color="auto"/>
            </w:tcBorders>
            <w:shd w:val="clear" w:color="auto" w:fill="D6E3BC" w:themeFill="accent3" w:themeFillTint="66"/>
          </w:tcPr>
          <w:p w:rsidR="006507A7" w:rsidRPr="00EE1DC0" w:rsidRDefault="006507A7" w:rsidP="008A03DF">
            <w:pPr>
              <w:spacing w:line="264" w:lineRule="auto"/>
              <w:rPr>
                <w:rFonts w:asciiTheme="majorHAnsi" w:hAnsiTheme="majorHAnsi" w:cstheme="majorHAnsi"/>
                <w:sz w:val="18"/>
                <w:szCs w:val="18"/>
              </w:rPr>
            </w:pPr>
            <w:r w:rsidRPr="00EE1DC0">
              <w:rPr>
                <w:rFonts w:asciiTheme="majorHAnsi" w:hAnsiTheme="majorHAnsi" w:cstheme="majorHAnsi"/>
                <w:sz w:val="18"/>
                <w:szCs w:val="18"/>
              </w:rPr>
              <w:t xml:space="preserve">Architektura a urbanismus / Design / Smart </w:t>
            </w:r>
            <w:proofErr w:type="spellStart"/>
            <w:r w:rsidRPr="00EE1DC0">
              <w:rPr>
                <w:rFonts w:asciiTheme="majorHAnsi" w:hAnsiTheme="majorHAnsi" w:cstheme="majorHAnsi"/>
                <w:sz w:val="18"/>
                <w:szCs w:val="18"/>
              </w:rPr>
              <w:t>Cities</w:t>
            </w:r>
            <w:proofErr w:type="spellEnd"/>
          </w:p>
          <w:p w:rsidR="006507A7" w:rsidRPr="0047224F" w:rsidRDefault="006507A7" w:rsidP="008A03DF">
            <w:pPr>
              <w:spacing w:line="264" w:lineRule="auto"/>
              <w:rPr>
                <w:rFonts w:asciiTheme="majorHAnsi" w:hAnsiTheme="majorHAnsi" w:cstheme="majorHAnsi"/>
                <w:sz w:val="14"/>
                <w:szCs w:val="14"/>
              </w:rPr>
            </w:pPr>
            <w:r w:rsidRPr="0047224F">
              <w:rPr>
                <w:rFonts w:asciiTheme="majorHAnsi" w:hAnsiTheme="majorHAnsi" w:cstheme="majorHAnsi"/>
                <w:sz w:val="14"/>
                <w:szCs w:val="14"/>
              </w:rPr>
              <w:t>nehodící se smažte</w:t>
            </w:r>
          </w:p>
        </w:tc>
      </w:tr>
      <w:tr w:rsidR="00A00437" w:rsidRPr="00EE1DC0" w:rsidTr="00B07545">
        <w:trPr>
          <w:gridAfter w:val="1"/>
          <w:wAfter w:w="6" w:type="dxa"/>
          <w:trHeight w:val="397"/>
        </w:trPr>
        <w:tc>
          <w:tcPr>
            <w:tcW w:w="2982" w:type="dxa"/>
            <w:gridSpan w:val="2"/>
            <w:tcBorders>
              <w:top w:val="single" w:sz="4" w:space="0" w:color="auto"/>
              <w:bottom w:val="single" w:sz="4" w:space="0" w:color="auto"/>
            </w:tcBorders>
            <w:shd w:val="clear" w:color="auto" w:fill="D6E3BC" w:themeFill="accent3" w:themeFillTint="66"/>
          </w:tcPr>
          <w:p w:rsidR="006507A7" w:rsidRPr="00EE1DC0" w:rsidRDefault="006507A7" w:rsidP="00186752">
            <w:pPr>
              <w:pStyle w:val="Nadpis7"/>
              <w:spacing w:before="0" w:line="264" w:lineRule="auto"/>
              <w:rPr>
                <w:rFonts w:cstheme="majorHAnsi"/>
                <w:i w:val="0"/>
                <w:color w:val="auto"/>
                <w:sz w:val="18"/>
                <w:szCs w:val="18"/>
              </w:rPr>
            </w:pPr>
            <w:r w:rsidRPr="00EE1DC0">
              <w:rPr>
                <w:rFonts w:cstheme="majorHAnsi"/>
                <w:i w:val="0"/>
                <w:color w:val="auto"/>
                <w:sz w:val="18"/>
                <w:szCs w:val="18"/>
              </w:rPr>
              <w:t>Zaměření:</w:t>
            </w:r>
          </w:p>
        </w:tc>
        <w:tc>
          <w:tcPr>
            <w:tcW w:w="6656" w:type="dxa"/>
            <w:gridSpan w:val="5"/>
            <w:tcBorders>
              <w:top w:val="single" w:sz="4" w:space="0" w:color="auto"/>
              <w:bottom w:val="single" w:sz="4" w:space="0" w:color="auto"/>
            </w:tcBorders>
            <w:shd w:val="clear" w:color="auto" w:fill="D6E3BC" w:themeFill="accent3" w:themeFillTint="66"/>
          </w:tcPr>
          <w:p w:rsidR="006507A7" w:rsidRPr="00EE1DC0" w:rsidRDefault="006507A7" w:rsidP="00186752">
            <w:pPr>
              <w:spacing w:line="264" w:lineRule="auto"/>
              <w:rPr>
                <w:rFonts w:asciiTheme="majorHAnsi" w:hAnsiTheme="majorHAnsi" w:cstheme="majorHAnsi"/>
                <w:sz w:val="18"/>
                <w:szCs w:val="18"/>
              </w:rPr>
            </w:pPr>
            <w:r w:rsidRPr="00EE1DC0">
              <w:rPr>
                <w:rFonts w:asciiTheme="majorHAnsi" w:hAnsiTheme="majorHAnsi" w:cstheme="majorHAnsi"/>
                <w:sz w:val="18"/>
                <w:szCs w:val="18"/>
              </w:rPr>
              <w:t>Architektura, teorie a tvorba / Urbanismus a územní plánování / Dějiny architektury a</w:t>
            </w:r>
            <w:r w:rsidR="00EE1DC0">
              <w:rPr>
                <w:rFonts w:asciiTheme="majorHAnsi" w:hAnsiTheme="majorHAnsi" w:cstheme="majorHAnsi"/>
                <w:sz w:val="18"/>
                <w:szCs w:val="18"/>
              </w:rPr>
              <w:t> </w:t>
            </w:r>
            <w:r w:rsidRPr="00EE1DC0">
              <w:rPr>
                <w:rFonts w:asciiTheme="majorHAnsi" w:hAnsiTheme="majorHAnsi" w:cstheme="majorHAnsi"/>
                <w:sz w:val="18"/>
                <w:szCs w:val="18"/>
              </w:rPr>
              <w:t>památková péče / Architektura, konstrukce a technologie / Krajinářská architektura</w:t>
            </w:r>
          </w:p>
          <w:p w:rsidR="006507A7" w:rsidRPr="0047224F" w:rsidRDefault="006507A7" w:rsidP="00186752">
            <w:pPr>
              <w:spacing w:line="264" w:lineRule="auto"/>
              <w:rPr>
                <w:rFonts w:asciiTheme="majorHAnsi" w:hAnsiTheme="majorHAnsi" w:cstheme="majorHAnsi"/>
                <w:sz w:val="14"/>
                <w:szCs w:val="14"/>
              </w:rPr>
            </w:pPr>
            <w:r w:rsidRPr="0047224F">
              <w:rPr>
                <w:rFonts w:asciiTheme="majorHAnsi" w:hAnsiTheme="majorHAnsi" w:cstheme="majorHAnsi"/>
                <w:sz w:val="14"/>
                <w:szCs w:val="14"/>
              </w:rPr>
              <w:t>nehodící se smažte</w:t>
            </w:r>
          </w:p>
        </w:tc>
      </w:tr>
      <w:tr w:rsidR="00A00437" w:rsidRPr="00EE1DC0" w:rsidTr="00B07545">
        <w:trPr>
          <w:gridAfter w:val="1"/>
          <w:wAfter w:w="6" w:type="dxa"/>
          <w:trHeight w:val="454"/>
        </w:trPr>
        <w:tc>
          <w:tcPr>
            <w:tcW w:w="2982" w:type="dxa"/>
            <w:gridSpan w:val="2"/>
            <w:shd w:val="clear" w:color="auto" w:fill="D6E3BC" w:themeFill="accent3" w:themeFillTint="66"/>
          </w:tcPr>
          <w:p w:rsidR="006507A7" w:rsidRPr="00EE1DC0" w:rsidRDefault="006507A7" w:rsidP="00537201">
            <w:pPr>
              <w:pStyle w:val="Nadpis7"/>
              <w:spacing w:before="0" w:line="264" w:lineRule="auto"/>
              <w:rPr>
                <w:rFonts w:cstheme="majorHAnsi"/>
                <w:i w:val="0"/>
                <w:color w:val="auto"/>
                <w:sz w:val="18"/>
                <w:szCs w:val="18"/>
              </w:rPr>
            </w:pPr>
            <w:r w:rsidRPr="00EE1DC0">
              <w:rPr>
                <w:rFonts w:cstheme="majorHAnsi"/>
                <w:i w:val="0"/>
                <w:color w:val="auto"/>
                <w:sz w:val="18"/>
                <w:szCs w:val="18"/>
              </w:rPr>
              <w:t>Forma studia:</w:t>
            </w:r>
          </w:p>
        </w:tc>
        <w:tc>
          <w:tcPr>
            <w:tcW w:w="6656" w:type="dxa"/>
            <w:gridSpan w:val="5"/>
            <w:shd w:val="clear" w:color="auto" w:fill="D6E3BC" w:themeFill="accent3" w:themeFillTint="66"/>
          </w:tcPr>
          <w:p w:rsidR="006507A7" w:rsidRPr="00EE1DC0" w:rsidRDefault="006507A7" w:rsidP="00537201">
            <w:pPr>
              <w:spacing w:line="264" w:lineRule="auto"/>
              <w:rPr>
                <w:rFonts w:asciiTheme="majorHAnsi" w:hAnsiTheme="majorHAnsi" w:cstheme="majorHAnsi"/>
                <w:sz w:val="18"/>
                <w:szCs w:val="18"/>
              </w:rPr>
            </w:pPr>
            <w:r w:rsidRPr="00EE1DC0">
              <w:rPr>
                <w:rFonts w:asciiTheme="majorHAnsi" w:hAnsiTheme="majorHAnsi" w:cstheme="majorHAnsi"/>
                <w:sz w:val="18"/>
                <w:szCs w:val="18"/>
              </w:rPr>
              <w:t>prezenční / kombinované</w:t>
            </w:r>
          </w:p>
          <w:p w:rsidR="006507A7" w:rsidRPr="0047224F" w:rsidRDefault="006507A7" w:rsidP="00537201">
            <w:pPr>
              <w:spacing w:line="264" w:lineRule="auto"/>
              <w:rPr>
                <w:rFonts w:asciiTheme="majorHAnsi" w:hAnsiTheme="majorHAnsi" w:cstheme="majorHAnsi"/>
                <w:sz w:val="14"/>
                <w:szCs w:val="14"/>
              </w:rPr>
            </w:pPr>
            <w:r w:rsidRPr="0047224F">
              <w:rPr>
                <w:rFonts w:asciiTheme="majorHAnsi" w:hAnsiTheme="majorHAnsi" w:cstheme="majorHAnsi"/>
                <w:sz w:val="14"/>
                <w:szCs w:val="14"/>
              </w:rPr>
              <w:t>nehodící se smažte</w:t>
            </w:r>
          </w:p>
        </w:tc>
      </w:tr>
      <w:tr w:rsidR="00A00437" w:rsidRPr="00EE1DC0" w:rsidTr="00B07545">
        <w:trPr>
          <w:gridAfter w:val="1"/>
          <w:wAfter w:w="6" w:type="dxa"/>
          <w:trHeight w:val="454"/>
        </w:trPr>
        <w:tc>
          <w:tcPr>
            <w:tcW w:w="2982" w:type="dxa"/>
            <w:gridSpan w:val="2"/>
            <w:shd w:val="clear" w:color="auto" w:fill="D6E3BC" w:themeFill="accent3" w:themeFillTint="66"/>
          </w:tcPr>
          <w:p w:rsidR="006507A7" w:rsidRPr="00EE1DC0" w:rsidRDefault="006507A7" w:rsidP="00162C0E">
            <w:pPr>
              <w:pStyle w:val="Nadpis7"/>
              <w:spacing w:before="0" w:line="264" w:lineRule="auto"/>
              <w:rPr>
                <w:rFonts w:cstheme="majorHAnsi"/>
                <w:i w:val="0"/>
                <w:color w:val="auto"/>
                <w:sz w:val="18"/>
                <w:szCs w:val="18"/>
              </w:rPr>
            </w:pPr>
            <w:r w:rsidRPr="00EE1DC0">
              <w:rPr>
                <w:rFonts w:cstheme="majorHAnsi"/>
                <w:i w:val="0"/>
                <w:color w:val="auto"/>
                <w:sz w:val="18"/>
                <w:szCs w:val="18"/>
              </w:rPr>
              <w:t>Datum zahájení studia:</w:t>
            </w:r>
          </w:p>
        </w:tc>
        <w:tc>
          <w:tcPr>
            <w:tcW w:w="6656" w:type="dxa"/>
            <w:gridSpan w:val="5"/>
            <w:shd w:val="clear" w:color="auto" w:fill="D6E3BC" w:themeFill="accent3" w:themeFillTint="66"/>
          </w:tcPr>
          <w:p w:rsidR="006507A7" w:rsidRPr="00F16913" w:rsidRDefault="006507A7" w:rsidP="00162C0E">
            <w:pPr>
              <w:spacing w:line="264" w:lineRule="auto"/>
              <w:rPr>
                <w:rFonts w:asciiTheme="majorHAnsi" w:hAnsiTheme="majorHAnsi" w:cstheme="majorHAnsi"/>
                <w:sz w:val="18"/>
                <w:szCs w:val="18"/>
              </w:rPr>
            </w:pPr>
          </w:p>
        </w:tc>
      </w:tr>
      <w:tr w:rsidR="00DD4B81" w:rsidRPr="00EE1DC0" w:rsidTr="00B07545">
        <w:trPr>
          <w:trHeight w:val="454"/>
        </w:trPr>
        <w:tc>
          <w:tcPr>
            <w:tcW w:w="2982" w:type="dxa"/>
            <w:gridSpan w:val="2"/>
            <w:shd w:val="clear" w:color="auto" w:fill="D6E3BC" w:themeFill="accent3" w:themeFillTint="66"/>
          </w:tcPr>
          <w:p w:rsidR="00DD4B81" w:rsidRPr="00EE1DC0" w:rsidRDefault="00DD4B81" w:rsidP="00CB3353">
            <w:pPr>
              <w:spacing w:line="264" w:lineRule="auto"/>
              <w:rPr>
                <w:rFonts w:asciiTheme="majorHAnsi" w:hAnsiTheme="majorHAnsi" w:cstheme="majorHAnsi"/>
                <w:sz w:val="18"/>
                <w:szCs w:val="18"/>
              </w:rPr>
            </w:pPr>
            <w:r>
              <w:rPr>
                <w:rFonts w:asciiTheme="majorHAnsi" w:hAnsiTheme="majorHAnsi" w:cstheme="majorHAnsi"/>
                <w:sz w:val="18"/>
                <w:szCs w:val="18"/>
              </w:rPr>
              <w:t>Studium přerušeno od-do:</w:t>
            </w:r>
          </w:p>
          <w:p w:rsidR="00DD4B81" w:rsidRPr="0047224F" w:rsidRDefault="00DD4B81" w:rsidP="00DD4B81">
            <w:pPr>
              <w:spacing w:line="264" w:lineRule="auto"/>
              <w:rPr>
                <w:rFonts w:asciiTheme="majorHAnsi" w:hAnsiTheme="majorHAnsi" w:cstheme="majorHAnsi"/>
                <w:sz w:val="14"/>
                <w:szCs w:val="14"/>
              </w:rPr>
            </w:pPr>
            <w:r w:rsidRPr="0047224F">
              <w:rPr>
                <w:rFonts w:asciiTheme="majorHAnsi" w:hAnsiTheme="majorHAnsi" w:cstheme="majorHAnsi"/>
                <w:sz w:val="14"/>
                <w:szCs w:val="14"/>
              </w:rPr>
              <w:t>např. v rámci Uznané doby rodičovství</w:t>
            </w:r>
          </w:p>
        </w:tc>
        <w:tc>
          <w:tcPr>
            <w:tcW w:w="6662" w:type="dxa"/>
            <w:gridSpan w:val="6"/>
            <w:shd w:val="clear" w:color="auto" w:fill="D6E3BC" w:themeFill="accent3" w:themeFillTint="66"/>
          </w:tcPr>
          <w:p w:rsidR="00DD4B81" w:rsidRPr="00F16913" w:rsidRDefault="00DD4B81" w:rsidP="00CB3353">
            <w:pPr>
              <w:spacing w:line="264" w:lineRule="auto"/>
              <w:rPr>
                <w:rFonts w:asciiTheme="majorHAnsi" w:hAnsiTheme="majorHAnsi" w:cstheme="majorHAnsi"/>
                <w:sz w:val="18"/>
                <w:szCs w:val="18"/>
              </w:rPr>
            </w:pPr>
          </w:p>
        </w:tc>
      </w:tr>
      <w:tr w:rsidR="00DD4B81" w:rsidRPr="00EE1DC0" w:rsidTr="00B07545">
        <w:trPr>
          <w:trHeight w:val="454"/>
        </w:trPr>
        <w:tc>
          <w:tcPr>
            <w:tcW w:w="2982" w:type="dxa"/>
            <w:gridSpan w:val="2"/>
            <w:shd w:val="clear" w:color="auto" w:fill="D6E3BC" w:themeFill="accent3" w:themeFillTint="66"/>
          </w:tcPr>
          <w:p w:rsidR="00DD4B81" w:rsidRPr="00EE1DC0" w:rsidRDefault="00DD4B81" w:rsidP="00CB3353">
            <w:pPr>
              <w:spacing w:line="264" w:lineRule="auto"/>
              <w:rPr>
                <w:rFonts w:asciiTheme="majorHAnsi" w:hAnsiTheme="majorHAnsi" w:cstheme="majorHAnsi"/>
                <w:sz w:val="18"/>
                <w:szCs w:val="18"/>
              </w:rPr>
            </w:pPr>
            <w:r>
              <w:rPr>
                <w:rFonts w:asciiTheme="majorHAnsi" w:hAnsiTheme="majorHAnsi" w:cstheme="majorHAnsi"/>
                <w:sz w:val="18"/>
                <w:szCs w:val="18"/>
              </w:rPr>
              <w:t>Semestr studia:</w:t>
            </w:r>
          </w:p>
          <w:p w:rsidR="00DD4B81" w:rsidRPr="0047224F" w:rsidRDefault="00DD4B81" w:rsidP="00DD4B81">
            <w:pPr>
              <w:spacing w:line="264" w:lineRule="auto"/>
              <w:rPr>
                <w:rFonts w:asciiTheme="majorHAnsi" w:hAnsiTheme="majorHAnsi" w:cstheme="majorHAnsi"/>
                <w:sz w:val="14"/>
                <w:szCs w:val="14"/>
              </w:rPr>
            </w:pPr>
            <w:r w:rsidRPr="0047224F">
              <w:rPr>
                <w:rFonts w:asciiTheme="majorHAnsi" w:hAnsiTheme="majorHAnsi" w:cstheme="majorHAnsi"/>
                <w:sz w:val="14"/>
                <w:szCs w:val="14"/>
              </w:rPr>
              <w:t>vyplývající z předchozích 2 řádků</w:t>
            </w:r>
          </w:p>
        </w:tc>
        <w:tc>
          <w:tcPr>
            <w:tcW w:w="6662" w:type="dxa"/>
            <w:gridSpan w:val="6"/>
            <w:shd w:val="clear" w:color="auto" w:fill="D6E3BC" w:themeFill="accent3" w:themeFillTint="66"/>
          </w:tcPr>
          <w:p w:rsidR="00DD4B81" w:rsidRPr="00F16913" w:rsidRDefault="00DD4B81" w:rsidP="00CB3353">
            <w:pPr>
              <w:spacing w:line="264" w:lineRule="auto"/>
              <w:rPr>
                <w:rFonts w:asciiTheme="majorHAnsi" w:hAnsiTheme="majorHAnsi" w:cstheme="majorHAnsi"/>
                <w:sz w:val="18"/>
                <w:szCs w:val="18"/>
              </w:rPr>
            </w:pPr>
          </w:p>
        </w:tc>
      </w:tr>
      <w:tr w:rsidR="00A00437" w:rsidRPr="00EE1DC0" w:rsidTr="00B07545">
        <w:trPr>
          <w:gridAfter w:val="1"/>
          <w:wAfter w:w="6" w:type="dxa"/>
          <w:trHeight w:val="454"/>
        </w:trPr>
        <w:tc>
          <w:tcPr>
            <w:tcW w:w="2982" w:type="dxa"/>
            <w:gridSpan w:val="2"/>
            <w:tcBorders>
              <w:top w:val="single" w:sz="4" w:space="0" w:color="auto"/>
            </w:tcBorders>
            <w:shd w:val="clear" w:color="auto" w:fill="D6E3BC" w:themeFill="accent3" w:themeFillTint="66"/>
          </w:tcPr>
          <w:p w:rsidR="006507A7" w:rsidRPr="00EE1DC0" w:rsidRDefault="006507A7" w:rsidP="009C5D34">
            <w:pPr>
              <w:pStyle w:val="Nadpis7"/>
              <w:spacing w:before="0" w:line="264" w:lineRule="auto"/>
              <w:rPr>
                <w:rFonts w:cstheme="majorHAnsi"/>
                <w:i w:val="0"/>
                <w:color w:val="auto"/>
                <w:sz w:val="18"/>
                <w:szCs w:val="18"/>
              </w:rPr>
            </w:pPr>
            <w:r w:rsidRPr="00EE1DC0">
              <w:rPr>
                <w:rFonts w:cstheme="majorHAnsi"/>
                <w:i w:val="0"/>
                <w:color w:val="auto"/>
                <w:sz w:val="18"/>
                <w:szCs w:val="18"/>
              </w:rPr>
              <w:t>Číslo ústavu:</w:t>
            </w:r>
          </w:p>
        </w:tc>
        <w:tc>
          <w:tcPr>
            <w:tcW w:w="6656" w:type="dxa"/>
            <w:gridSpan w:val="5"/>
            <w:tcBorders>
              <w:top w:val="single" w:sz="4" w:space="0" w:color="auto"/>
            </w:tcBorders>
            <w:shd w:val="clear" w:color="auto" w:fill="D6E3BC" w:themeFill="accent3" w:themeFillTint="66"/>
          </w:tcPr>
          <w:p w:rsidR="006507A7" w:rsidRPr="00F16913" w:rsidRDefault="006507A7" w:rsidP="009C5D34">
            <w:pPr>
              <w:spacing w:line="264" w:lineRule="auto"/>
              <w:rPr>
                <w:rFonts w:asciiTheme="majorHAnsi" w:hAnsiTheme="majorHAnsi" w:cstheme="majorHAnsi"/>
                <w:sz w:val="18"/>
                <w:szCs w:val="18"/>
              </w:rPr>
            </w:pPr>
          </w:p>
        </w:tc>
      </w:tr>
      <w:tr w:rsidR="00A00437" w:rsidRPr="00EE1DC0" w:rsidTr="00B07545">
        <w:trPr>
          <w:gridAfter w:val="1"/>
          <w:wAfter w:w="6" w:type="dxa"/>
          <w:trHeight w:val="454"/>
        </w:trPr>
        <w:tc>
          <w:tcPr>
            <w:tcW w:w="2982" w:type="dxa"/>
            <w:gridSpan w:val="2"/>
            <w:shd w:val="clear" w:color="auto" w:fill="D6E3BC" w:themeFill="accent3" w:themeFillTint="66"/>
          </w:tcPr>
          <w:p w:rsidR="006507A7" w:rsidRPr="00EE1DC0" w:rsidRDefault="006507A7" w:rsidP="0053614D">
            <w:pPr>
              <w:pStyle w:val="Nadpis7"/>
              <w:spacing w:before="0" w:line="264" w:lineRule="auto"/>
              <w:rPr>
                <w:rFonts w:cstheme="majorHAnsi"/>
                <w:i w:val="0"/>
                <w:color w:val="auto"/>
                <w:sz w:val="18"/>
                <w:szCs w:val="18"/>
              </w:rPr>
            </w:pPr>
            <w:r w:rsidRPr="00EE1DC0">
              <w:rPr>
                <w:rFonts w:cstheme="majorHAnsi"/>
                <w:i w:val="0"/>
                <w:color w:val="auto"/>
                <w:sz w:val="18"/>
                <w:szCs w:val="18"/>
              </w:rPr>
              <w:t>Školitel*</w:t>
            </w:r>
            <w:proofErr w:type="spellStart"/>
            <w:r w:rsidRPr="00EE1DC0">
              <w:rPr>
                <w:rFonts w:cstheme="majorHAnsi"/>
                <w:i w:val="0"/>
                <w:color w:val="auto"/>
                <w:sz w:val="18"/>
                <w:szCs w:val="18"/>
              </w:rPr>
              <w:t>ka</w:t>
            </w:r>
            <w:proofErr w:type="spellEnd"/>
            <w:r w:rsidRPr="00EE1DC0">
              <w:rPr>
                <w:rFonts w:cstheme="majorHAnsi"/>
                <w:i w:val="0"/>
                <w:color w:val="auto"/>
                <w:sz w:val="18"/>
                <w:szCs w:val="18"/>
              </w:rPr>
              <w:t>:</w:t>
            </w:r>
          </w:p>
        </w:tc>
        <w:tc>
          <w:tcPr>
            <w:tcW w:w="6656" w:type="dxa"/>
            <w:gridSpan w:val="5"/>
            <w:shd w:val="clear" w:color="auto" w:fill="D6E3BC" w:themeFill="accent3" w:themeFillTint="66"/>
          </w:tcPr>
          <w:p w:rsidR="006507A7" w:rsidRPr="00F16913" w:rsidRDefault="006507A7" w:rsidP="0053614D">
            <w:pPr>
              <w:spacing w:line="264" w:lineRule="auto"/>
              <w:rPr>
                <w:rFonts w:asciiTheme="majorHAnsi" w:hAnsiTheme="majorHAnsi" w:cstheme="majorHAnsi"/>
                <w:sz w:val="18"/>
                <w:szCs w:val="18"/>
              </w:rPr>
            </w:pPr>
          </w:p>
        </w:tc>
      </w:tr>
      <w:tr w:rsidR="00370C17" w:rsidRPr="00EE1DC0" w:rsidTr="009538A6">
        <w:tblPrEx>
          <w:tblBorders>
            <w:top w:val="single" w:sz="18" w:space="0" w:color="auto"/>
            <w:bottom w:val="single" w:sz="18" w:space="0" w:color="auto"/>
          </w:tblBorders>
        </w:tblPrEx>
        <w:trPr>
          <w:trHeight w:val="454"/>
        </w:trPr>
        <w:tc>
          <w:tcPr>
            <w:tcW w:w="5250" w:type="dxa"/>
            <w:gridSpan w:val="4"/>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Komentář k prezentaci disertační práce doktorandem*</w:t>
            </w:r>
            <w:proofErr w:type="spellStart"/>
            <w:r>
              <w:rPr>
                <w:rFonts w:asciiTheme="majorHAnsi" w:hAnsiTheme="majorHAnsi" w:cstheme="majorHAnsi"/>
                <w:sz w:val="18"/>
                <w:szCs w:val="18"/>
              </w:rPr>
              <w:t>kou</w:t>
            </w:r>
            <w:proofErr w:type="spellEnd"/>
            <w:r>
              <w:rPr>
                <w:rFonts w:asciiTheme="majorHAnsi" w:hAnsiTheme="majorHAnsi" w:cstheme="majorHAnsi"/>
                <w:sz w:val="18"/>
                <w:szCs w:val="18"/>
              </w:rPr>
              <w:t>:</w:t>
            </w:r>
          </w:p>
          <w:p w:rsidR="00370C17" w:rsidRDefault="00370C17" w:rsidP="00872079">
            <w:pPr>
              <w:spacing w:line="240" w:lineRule="auto"/>
              <w:rPr>
                <w:rFonts w:asciiTheme="majorHAnsi" w:hAnsiTheme="majorHAnsi" w:cstheme="majorHAnsi"/>
                <w:sz w:val="18"/>
                <w:szCs w:val="18"/>
              </w:rPr>
            </w:pPr>
            <w:r w:rsidRPr="0047224F">
              <w:rPr>
                <w:rFonts w:asciiTheme="majorHAnsi" w:hAnsiTheme="majorHAnsi" w:cstheme="majorHAnsi"/>
                <w:sz w:val="14"/>
                <w:szCs w:val="14"/>
              </w:rPr>
              <w:t xml:space="preserve">v rozsahu </w:t>
            </w:r>
            <w:r>
              <w:rPr>
                <w:rFonts w:asciiTheme="majorHAnsi" w:hAnsiTheme="majorHAnsi" w:cstheme="majorHAnsi"/>
                <w:sz w:val="14"/>
                <w:szCs w:val="14"/>
              </w:rPr>
              <w:t>500</w:t>
            </w:r>
            <w:r w:rsidRPr="0047224F">
              <w:rPr>
                <w:rFonts w:asciiTheme="majorHAnsi" w:hAnsiTheme="majorHAnsi" w:cstheme="majorHAnsi"/>
                <w:sz w:val="14"/>
                <w:szCs w:val="14"/>
              </w:rPr>
              <w:t>-1</w:t>
            </w:r>
            <w:r>
              <w:rPr>
                <w:rFonts w:asciiTheme="majorHAnsi" w:hAnsiTheme="majorHAnsi" w:cstheme="majorHAnsi"/>
                <w:sz w:val="14"/>
                <w:szCs w:val="14"/>
              </w:rPr>
              <w:t>5</w:t>
            </w:r>
            <w:r w:rsidRPr="0047224F">
              <w:rPr>
                <w:rFonts w:asciiTheme="majorHAnsi" w:hAnsiTheme="majorHAnsi" w:cstheme="majorHAnsi"/>
                <w:sz w:val="14"/>
                <w:szCs w:val="14"/>
              </w:rPr>
              <w:t>00 znaků s mezerami</w:t>
            </w:r>
          </w:p>
        </w:tc>
        <w:tc>
          <w:tcPr>
            <w:tcW w:w="4394" w:type="dxa"/>
            <w:gridSpan w:val="4"/>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9538A6">
        <w:tblPrEx>
          <w:tblBorders>
            <w:top w:val="single" w:sz="18" w:space="0" w:color="auto"/>
            <w:bottom w:val="single" w:sz="18" w:space="0" w:color="auto"/>
          </w:tblBorders>
        </w:tblPrEx>
        <w:trPr>
          <w:trHeight w:val="454"/>
        </w:trPr>
        <w:tc>
          <w:tcPr>
            <w:tcW w:w="5250" w:type="dxa"/>
            <w:gridSpan w:val="4"/>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Komentář k přečtení posudku školitele*</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 xml:space="preserve"> a reakce doktoranda*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p w:rsidR="00370C17" w:rsidRDefault="00370C17" w:rsidP="00872079">
            <w:pPr>
              <w:spacing w:line="240" w:lineRule="auto"/>
              <w:rPr>
                <w:rFonts w:asciiTheme="majorHAnsi" w:hAnsiTheme="majorHAnsi" w:cstheme="majorHAnsi"/>
                <w:sz w:val="18"/>
                <w:szCs w:val="18"/>
              </w:rPr>
            </w:pPr>
            <w:r w:rsidRPr="0047224F">
              <w:rPr>
                <w:rFonts w:asciiTheme="majorHAnsi" w:hAnsiTheme="majorHAnsi" w:cstheme="majorHAnsi"/>
                <w:sz w:val="14"/>
                <w:szCs w:val="14"/>
              </w:rPr>
              <w:t xml:space="preserve">v rozsahu </w:t>
            </w:r>
            <w:r>
              <w:rPr>
                <w:rFonts w:asciiTheme="majorHAnsi" w:hAnsiTheme="majorHAnsi" w:cstheme="majorHAnsi"/>
                <w:sz w:val="14"/>
                <w:szCs w:val="14"/>
              </w:rPr>
              <w:t>500</w:t>
            </w:r>
            <w:r w:rsidRPr="0047224F">
              <w:rPr>
                <w:rFonts w:asciiTheme="majorHAnsi" w:hAnsiTheme="majorHAnsi" w:cstheme="majorHAnsi"/>
                <w:sz w:val="14"/>
                <w:szCs w:val="14"/>
              </w:rPr>
              <w:t>-1</w:t>
            </w:r>
            <w:r>
              <w:rPr>
                <w:rFonts w:asciiTheme="majorHAnsi" w:hAnsiTheme="majorHAnsi" w:cstheme="majorHAnsi"/>
                <w:sz w:val="14"/>
                <w:szCs w:val="14"/>
              </w:rPr>
              <w:t>5</w:t>
            </w:r>
            <w:r w:rsidRPr="0047224F">
              <w:rPr>
                <w:rFonts w:asciiTheme="majorHAnsi" w:hAnsiTheme="majorHAnsi" w:cstheme="majorHAnsi"/>
                <w:sz w:val="14"/>
                <w:szCs w:val="14"/>
              </w:rPr>
              <w:t>00 znaků s mezerami</w:t>
            </w:r>
          </w:p>
        </w:tc>
        <w:tc>
          <w:tcPr>
            <w:tcW w:w="4394" w:type="dxa"/>
            <w:gridSpan w:val="4"/>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9538A6">
        <w:tblPrEx>
          <w:tblBorders>
            <w:top w:val="single" w:sz="18" w:space="0" w:color="auto"/>
            <w:bottom w:val="single" w:sz="18" w:space="0" w:color="auto"/>
          </w:tblBorders>
        </w:tblPrEx>
        <w:trPr>
          <w:trHeight w:val="454"/>
        </w:trPr>
        <w:tc>
          <w:tcPr>
            <w:tcW w:w="5250" w:type="dxa"/>
            <w:gridSpan w:val="4"/>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Komentář k přečtení posudku 1 a reakce doktoranda*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p w:rsidR="00370C17" w:rsidRDefault="00370C17" w:rsidP="00872079">
            <w:pPr>
              <w:spacing w:line="240" w:lineRule="auto"/>
              <w:rPr>
                <w:rFonts w:asciiTheme="majorHAnsi" w:hAnsiTheme="majorHAnsi" w:cstheme="majorHAnsi"/>
                <w:sz w:val="18"/>
                <w:szCs w:val="18"/>
              </w:rPr>
            </w:pPr>
            <w:r w:rsidRPr="0047224F">
              <w:rPr>
                <w:rFonts w:asciiTheme="majorHAnsi" w:hAnsiTheme="majorHAnsi" w:cstheme="majorHAnsi"/>
                <w:sz w:val="14"/>
                <w:szCs w:val="14"/>
              </w:rPr>
              <w:t xml:space="preserve">v rozsahu </w:t>
            </w:r>
            <w:r>
              <w:rPr>
                <w:rFonts w:asciiTheme="majorHAnsi" w:hAnsiTheme="majorHAnsi" w:cstheme="majorHAnsi"/>
                <w:sz w:val="14"/>
                <w:szCs w:val="14"/>
              </w:rPr>
              <w:t>500</w:t>
            </w:r>
            <w:r w:rsidRPr="0047224F">
              <w:rPr>
                <w:rFonts w:asciiTheme="majorHAnsi" w:hAnsiTheme="majorHAnsi" w:cstheme="majorHAnsi"/>
                <w:sz w:val="14"/>
                <w:szCs w:val="14"/>
              </w:rPr>
              <w:t>-1</w:t>
            </w:r>
            <w:r>
              <w:rPr>
                <w:rFonts w:asciiTheme="majorHAnsi" w:hAnsiTheme="majorHAnsi" w:cstheme="majorHAnsi"/>
                <w:sz w:val="14"/>
                <w:szCs w:val="14"/>
              </w:rPr>
              <w:t>5</w:t>
            </w:r>
            <w:r w:rsidRPr="0047224F">
              <w:rPr>
                <w:rFonts w:asciiTheme="majorHAnsi" w:hAnsiTheme="majorHAnsi" w:cstheme="majorHAnsi"/>
                <w:sz w:val="14"/>
                <w:szCs w:val="14"/>
              </w:rPr>
              <w:t>00 znaků s mezerami</w:t>
            </w:r>
          </w:p>
        </w:tc>
        <w:tc>
          <w:tcPr>
            <w:tcW w:w="4394" w:type="dxa"/>
            <w:gridSpan w:val="4"/>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9538A6">
        <w:tblPrEx>
          <w:tblBorders>
            <w:top w:val="single" w:sz="18" w:space="0" w:color="auto"/>
            <w:bottom w:val="single" w:sz="18" w:space="0" w:color="auto"/>
          </w:tblBorders>
        </w:tblPrEx>
        <w:trPr>
          <w:trHeight w:val="454"/>
        </w:trPr>
        <w:tc>
          <w:tcPr>
            <w:tcW w:w="5250" w:type="dxa"/>
            <w:gridSpan w:val="4"/>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Komentář k přečtení posudku 2 a reakce doktoranda*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p w:rsidR="00370C17" w:rsidRDefault="00370C17" w:rsidP="00872079">
            <w:pPr>
              <w:spacing w:line="240" w:lineRule="auto"/>
              <w:rPr>
                <w:rFonts w:asciiTheme="majorHAnsi" w:hAnsiTheme="majorHAnsi" w:cstheme="majorHAnsi"/>
                <w:sz w:val="18"/>
                <w:szCs w:val="18"/>
              </w:rPr>
            </w:pPr>
            <w:r w:rsidRPr="0047224F">
              <w:rPr>
                <w:rFonts w:asciiTheme="majorHAnsi" w:hAnsiTheme="majorHAnsi" w:cstheme="majorHAnsi"/>
                <w:sz w:val="14"/>
                <w:szCs w:val="14"/>
              </w:rPr>
              <w:t xml:space="preserve">v rozsahu </w:t>
            </w:r>
            <w:r>
              <w:rPr>
                <w:rFonts w:asciiTheme="majorHAnsi" w:hAnsiTheme="majorHAnsi" w:cstheme="majorHAnsi"/>
                <w:sz w:val="14"/>
                <w:szCs w:val="14"/>
              </w:rPr>
              <w:t>500</w:t>
            </w:r>
            <w:r w:rsidRPr="0047224F">
              <w:rPr>
                <w:rFonts w:asciiTheme="majorHAnsi" w:hAnsiTheme="majorHAnsi" w:cstheme="majorHAnsi"/>
                <w:sz w:val="14"/>
                <w:szCs w:val="14"/>
              </w:rPr>
              <w:t>-1</w:t>
            </w:r>
            <w:r>
              <w:rPr>
                <w:rFonts w:asciiTheme="majorHAnsi" w:hAnsiTheme="majorHAnsi" w:cstheme="majorHAnsi"/>
                <w:sz w:val="14"/>
                <w:szCs w:val="14"/>
              </w:rPr>
              <w:t>5</w:t>
            </w:r>
            <w:r w:rsidRPr="0047224F">
              <w:rPr>
                <w:rFonts w:asciiTheme="majorHAnsi" w:hAnsiTheme="majorHAnsi" w:cstheme="majorHAnsi"/>
                <w:sz w:val="14"/>
                <w:szCs w:val="14"/>
              </w:rPr>
              <w:t>00 znaků s mezerami</w:t>
            </w:r>
          </w:p>
        </w:tc>
        <w:tc>
          <w:tcPr>
            <w:tcW w:w="4394" w:type="dxa"/>
            <w:gridSpan w:val="4"/>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9538A6">
        <w:tblPrEx>
          <w:tblBorders>
            <w:top w:val="single" w:sz="18" w:space="0" w:color="auto"/>
            <w:bottom w:val="single" w:sz="18" w:space="0" w:color="auto"/>
          </w:tblBorders>
        </w:tblPrEx>
        <w:trPr>
          <w:trHeight w:val="454"/>
        </w:trPr>
        <w:tc>
          <w:tcPr>
            <w:tcW w:w="5250" w:type="dxa"/>
            <w:gridSpan w:val="4"/>
            <w:tcBorders>
              <w:bottom w:val="single" w:sz="4" w:space="0" w:color="auto"/>
            </w:tcBorders>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Diskuse nad disertační prací:</w:t>
            </w:r>
          </w:p>
        </w:tc>
        <w:tc>
          <w:tcPr>
            <w:tcW w:w="4394" w:type="dxa"/>
            <w:gridSpan w:val="4"/>
            <w:tcBorders>
              <w:bottom w:val="single" w:sz="4" w:space="0" w:color="auto"/>
            </w:tcBorders>
          </w:tcPr>
          <w:p w:rsidR="00370C17" w:rsidRPr="00EE1DC0" w:rsidRDefault="00370C17" w:rsidP="00872079">
            <w:pPr>
              <w:spacing w:line="240" w:lineRule="auto"/>
              <w:rPr>
                <w:rFonts w:asciiTheme="majorHAnsi" w:hAnsiTheme="majorHAnsi" w:cstheme="majorHAnsi"/>
                <w:sz w:val="18"/>
                <w:szCs w:val="18"/>
              </w:rPr>
            </w:pPr>
          </w:p>
        </w:tc>
      </w:tr>
      <w:tr w:rsidR="00DF1DAD" w:rsidRPr="00EE1DC0" w:rsidTr="009538A6">
        <w:tblPrEx>
          <w:tblBorders>
            <w:top w:val="single" w:sz="18" w:space="0" w:color="auto"/>
            <w:bottom w:val="single" w:sz="18" w:space="0" w:color="auto"/>
          </w:tblBorders>
        </w:tblPrEx>
        <w:trPr>
          <w:trHeight w:val="454"/>
        </w:trPr>
        <w:tc>
          <w:tcPr>
            <w:tcW w:w="5250" w:type="dxa"/>
            <w:gridSpan w:val="4"/>
            <w:tcBorders>
              <w:bottom w:val="single" w:sz="4" w:space="0" w:color="auto"/>
            </w:tcBorders>
          </w:tcPr>
          <w:p w:rsidR="00DF1DAD" w:rsidRDefault="00DF1DAD" w:rsidP="00872079">
            <w:pPr>
              <w:spacing w:line="240" w:lineRule="auto"/>
              <w:rPr>
                <w:rFonts w:asciiTheme="majorHAnsi" w:hAnsiTheme="majorHAnsi" w:cstheme="majorHAnsi"/>
                <w:sz w:val="18"/>
                <w:szCs w:val="18"/>
              </w:rPr>
            </w:pPr>
            <w:r>
              <w:rPr>
                <w:rFonts w:asciiTheme="majorHAnsi" w:hAnsiTheme="majorHAnsi" w:cstheme="majorHAnsi"/>
                <w:sz w:val="18"/>
                <w:szCs w:val="18"/>
              </w:rPr>
              <w:t>Komentář ke stáži</w:t>
            </w:r>
            <w:r w:rsidR="008F4616">
              <w:rPr>
                <w:rFonts w:asciiTheme="majorHAnsi" w:hAnsiTheme="majorHAnsi" w:cstheme="majorHAnsi"/>
                <w:sz w:val="18"/>
                <w:szCs w:val="18"/>
              </w:rPr>
              <w:t>, konferenci</w:t>
            </w:r>
            <w:r>
              <w:rPr>
                <w:rFonts w:asciiTheme="majorHAnsi" w:hAnsiTheme="majorHAnsi" w:cstheme="majorHAnsi"/>
                <w:sz w:val="18"/>
                <w:szCs w:val="18"/>
              </w:rPr>
              <w:t xml:space="preserve"> a publikační činnosti doktoranda*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tc>
        <w:tc>
          <w:tcPr>
            <w:tcW w:w="4394" w:type="dxa"/>
            <w:gridSpan w:val="4"/>
            <w:tcBorders>
              <w:bottom w:val="single" w:sz="4" w:space="0" w:color="auto"/>
            </w:tcBorders>
          </w:tcPr>
          <w:p w:rsidR="00DF1DAD" w:rsidRPr="00EE1DC0" w:rsidRDefault="00DF1DAD" w:rsidP="00872079">
            <w:pPr>
              <w:spacing w:line="240" w:lineRule="auto"/>
              <w:rPr>
                <w:rFonts w:asciiTheme="majorHAnsi" w:hAnsiTheme="majorHAnsi" w:cstheme="majorHAnsi"/>
                <w:sz w:val="18"/>
                <w:szCs w:val="18"/>
              </w:rPr>
            </w:pPr>
          </w:p>
        </w:tc>
      </w:tr>
      <w:tr w:rsidR="00370C17" w:rsidRPr="00EE1DC0" w:rsidTr="009538A6">
        <w:tblPrEx>
          <w:tblBorders>
            <w:top w:val="single" w:sz="18" w:space="0" w:color="auto"/>
            <w:bottom w:val="single" w:sz="18" w:space="0" w:color="auto"/>
          </w:tblBorders>
        </w:tblPrEx>
        <w:trPr>
          <w:trHeight w:val="454"/>
        </w:trPr>
        <w:tc>
          <w:tcPr>
            <w:tcW w:w="5250" w:type="dxa"/>
            <w:gridSpan w:val="4"/>
            <w:tcBorders>
              <w:top w:val="single" w:sz="4" w:space="0" w:color="auto"/>
              <w:bottom w:val="single" w:sz="18" w:space="0" w:color="auto"/>
            </w:tcBorders>
          </w:tcPr>
          <w:p w:rsidR="00370C17" w:rsidRPr="00EE1DC0"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Obecný komentář k průběhu obhajoby:</w:t>
            </w:r>
          </w:p>
          <w:p w:rsidR="00370C17" w:rsidRPr="0047224F" w:rsidRDefault="00370C17" w:rsidP="00872079">
            <w:pPr>
              <w:spacing w:line="240" w:lineRule="auto"/>
              <w:rPr>
                <w:rFonts w:asciiTheme="majorHAnsi" w:hAnsiTheme="majorHAnsi" w:cstheme="majorHAnsi"/>
                <w:sz w:val="14"/>
                <w:szCs w:val="14"/>
              </w:rPr>
            </w:pPr>
            <w:r w:rsidRPr="0047224F">
              <w:rPr>
                <w:rFonts w:asciiTheme="majorHAnsi" w:hAnsiTheme="majorHAnsi" w:cstheme="majorHAnsi"/>
                <w:sz w:val="14"/>
                <w:szCs w:val="14"/>
              </w:rPr>
              <w:t xml:space="preserve">v rozsahu </w:t>
            </w:r>
            <w:r>
              <w:rPr>
                <w:rFonts w:asciiTheme="majorHAnsi" w:hAnsiTheme="majorHAnsi" w:cstheme="majorHAnsi"/>
                <w:sz w:val="14"/>
                <w:szCs w:val="14"/>
              </w:rPr>
              <w:t>500</w:t>
            </w:r>
            <w:r w:rsidRPr="0047224F">
              <w:rPr>
                <w:rFonts w:asciiTheme="majorHAnsi" w:hAnsiTheme="majorHAnsi" w:cstheme="majorHAnsi"/>
                <w:sz w:val="14"/>
                <w:szCs w:val="14"/>
              </w:rPr>
              <w:t>-1</w:t>
            </w:r>
            <w:r>
              <w:rPr>
                <w:rFonts w:asciiTheme="majorHAnsi" w:hAnsiTheme="majorHAnsi" w:cstheme="majorHAnsi"/>
                <w:sz w:val="14"/>
                <w:szCs w:val="14"/>
              </w:rPr>
              <w:t>5</w:t>
            </w:r>
            <w:r w:rsidRPr="0047224F">
              <w:rPr>
                <w:rFonts w:asciiTheme="majorHAnsi" w:hAnsiTheme="majorHAnsi" w:cstheme="majorHAnsi"/>
                <w:sz w:val="14"/>
                <w:szCs w:val="14"/>
              </w:rPr>
              <w:t>00 znaků s mezerami</w:t>
            </w:r>
          </w:p>
        </w:tc>
        <w:tc>
          <w:tcPr>
            <w:tcW w:w="4394" w:type="dxa"/>
            <w:gridSpan w:val="4"/>
            <w:tcBorders>
              <w:top w:val="single" w:sz="4" w:space="0" w:color="auto"/>
              <w:bottom w:val="single" w:sz="18" w:space="0" w:color="auto"/>
            </w:tcBorders>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872079">
        <w:trPr>
          <w:trHeight w:val="454"/>
        </w:trPr>
        <w:tc>
          <w:tcPr>
            <w:tcW w:w="9644" w:type="dxa"/>
            <w:gridSpan w:val="8"/>
            <w:tcBorders>
              <w:top w:val="single" w:sz="18" w:space="0" w:color="auto"/>
              <w:bottom w:val="single" w:sz="2" w:space="0" w:color="auto"/>
            </w:tcBorders>
            <w:shd w:val="clear" w:color="auto" w:fill="F2F2F2" w:themeFill="background1" w:themeFillShade="F2"/>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Hlasování, zda doktorand*</w:t>
            </w:r>
            <w:proofErr w:type="spellStart"/>
            <w:r>
              <w:rPr>
                <w:rFonts w:asciiTheme="majorHAnsi" w:hAnsiTheme="majorHAnsi" w:cstheme="majorHAnsi"/>
                <w:sz w:val="18"/>
                <w:szCs w:val="18"/>
              </w:rPr>
              <w:t>ka</w:t>
            </w:r>
            <w:proofErr w:type="spellEnd"/>
            <w:r>
              <w:rPr>
                <w:rFonts w:asciiTheme="majorHAnsi" w:hAnsiTheme="majorHAnsi" w:cstheme="majorHAnsi"/>
                <w:sz w:val="18"/>
                <w:szCs w:val="18"/>
              </w:rPr>
              <w:t xml:space="preserve"> obhájil*a:</w:t>
            </w:r>
          </w:p>
          <w:p w:rsidR="00370C17" w:rsidRPr="00EE1DC0" w:rsidRDefault="00370C17" w:rsidP="00872079">
            <w:pPr>
              <w:spacing w:line="240" w:lineRule="auto"/>
              <w:rPr>
                <w:rFonts w:asciiTheme="majorHAnsi" w:hAnsiTheme="majorHAnsi" w:cstheme="majorHAnsi"/>
                <w:sz w:val="18"/>
                <w:szCs w:val="18"/>
              </w:rPr>
            </w:pPr>
            <w:r>
              <w:rPr>
                <w:rFonts w:asciiTheme="majorHAnsi" w:hAnsiTheme="majorHAnsi" w:cstheme="majorHAnsi"/>
                <w:sz w:val="14"/>
                <w:szCs w:val="14"/>
              </w:rPr>
              <w:t>oponenti*</w:t>
            </w:r>
            <w:proofErr w:type="spellStart"/>
            <w:r>
              <w:rPr>
                <w:rFonts w:asciiTheme="majorHAnsi" w:hAnsiTheme="majorHAnsi" w:cstheme="majorHAnsi"/>
                <w:sz w:val="14"/>
                <w:szCs w:val="14"/>
              </w:rPr>
              <w:t>ky</w:t>
            </w:r>
            <w:proofErr w:type="spellEnd"/>
            <w:r>
              <w:rPr>
                <w:rFonts w:asciiTheme="majorHAnsi" w:hAnsiTheme="majorHAnsi" w:cstheme="majorHAnsi"/>
                <w:sz w:val="14"/>
                <w:szCs w:val="14"/>
              </w:rPr>
              <w:t xml:space="preserve"> hlasují;</w:t>
            </w:r>
            <w:r w:rsidRPr="002C1A63">
              <w:rPr>
                <w:rFonts w:asciiTheme="majorHAnsi" w:hAnsiTheme="majorHAnsi" w:cstheme="majorHAnsi"/>
                <w:sz w:val="14"/>
                <w:szCs w:val="14"/>
              </w:rPr>
              <w:t xml:space="preserve"> školitel*</w:t>
            </w:r>
            <w:proofErr w:type="spellStart"/>
            <w:r w:rsidRPr="002C1A63">
              <w:rPr>
                <w:rFonts w:asciiTheme="majorHAnsi" w:hAnsiTheme="majorHAnsi" w:cstheme="majorHAnsi"/>
                <w:sz w:val="14"/>
                <w:szCs w:val="14"/>
              </w:rPr>
              <w:t>ka</w:t>
            </w:r>
            <w:proofErr w:type="spellEnd"/>
            <w:r w:rsidRPr="002C1A63">
              <w:rPr>
                <w:rFonts w:asciiTheme="majorHAnsi" w:hAnsiTheme="majorHAnsi" w:cstheme="majorHAnsi"/>
                <w:sz w:val="14"/>
                <w:szCs w:val="14"/>
              </w:rPr>
              <w:t xml:space="preserve"> a školitel*</w:t>
            </w:r>
            <w:proofErr w:type="spellStart"/>
            <w:r w:rsidRPr="002C1A63">
              <w:rPr>
                <w:rFonts w:asciiTheme="majorHAnsi" w:hAnsiTheme="majorHAnsi" w:cstheme="majorHAnsi"/>
                <w:sz w:val="14"/>
                <w:szCs w:val="14"/>
              </w:rPr>
              <w:t>ka</w:t>
            </w:r>
            <w:proofErr w:type="spellEnd"/>
            <w:r w:rsidRPr="002C1A63">
              <w:rPr>
                <w:rFonts w:asciiTheme="majorHAnsi" w:hAnsiTheme="majorHAnsi" w:cstheme="majorHAnsi"/>
                <w:sz w:val="14"/>
                <w:szCs w:val="14"/>
              </w:rPr>
              <w:t>-specialista*</w:t>
            </w:r>
            <w:proofErr w:type="spellStart"/>
            <w:r w:rsidRPr="002C1A63">
              <w:rPr>
                <w:rFonts w:asciiTheme="majorHAnsi" w:hAnsiTheme="majorHAnsi" w:cstheme="majorHAnsi"/>
                <w:sz w:val="14"/>
                <w:szCs w:val="14"/>
              </w:rPr>
              <w:t>ka</w:t>
            </w:r>
            <w:proofErr w:type="spellEnd"/>
            <w:r w:rsidRPr="002C1A63">
              <w:rPr>
                <w:rFonts w:asciiTheme="majorHAnsi" w:hAnsiTheme="majorHAnsi" w:cstheme="majorHAnsi"/>
                <w:sz w:val="14"/>
                <w:szCs w:val="14"/>
              </w:rPr>
              <w:t xml:space="preserve"> nehlasují</w:t>
            </w:r>
          </w:p>
        </w:tc>
      </w:tr>
      <w:tr w:rsidR="00370C17" w:rsidRPr="00EE1DC0" w:rsidTr="00872079">
        <w:trPr>
          <w:trHeight w:val="454"/>
        </w:trPr>
        <w:tc>
          <w:tcPr>
            <w:tcW w:w="2273" w:type="dxa"/>
            <w:tcBorders>
              <w:top w:val="single" w:sz="2" w:space="0" w:color="auto"/>
              <w:bottom w:val="single" w:sz="2" w:space="0" w:color="auto"/>
            </w:tcBorders>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pro</w:t>
            </w:r>
          </w:p>
        </w:tc>
        <w:tc>
          <w:tcPr>
            <w:tcW w:w="709" w:type="dxa"/>
            <w:tcBorders>
              <w:top w:val="single" w:sz="2" w:space="0" w:color="auto"/>
              <w:bottom w:val="single" w:sz="2" w:space="0" w:color="auto"/>
            </w:tcBorders>
          </w:tcPr>
          <w:p w:rsidR="00370C17" w:rsidRDefault="00370C17" w:rsidP="00872079">
            <w:pPr>
              <w:spacing w:line="240" w:lineRule="auto"/>
              <w:rPr>
                <w:rFonts w:asciiTheme="majorHAnsi" w:hAnsiTheme="majorHAnsi" w:cstheme="majorHAnsi"/>
                <w:sz w:val="18"/>
                <w:szCs w:val="18"/>
              </w:rPr>
            </w:pPr>
          </w:p>
        </w:tc>
        <w:tc>
          <w:tcPr>
            <w:tcW w:w="2268" w:type="dxa"/>
            <w:gridSpan w:val="2"/>
            <w:tcBorders>
              <w:top w:val="single" w:sz="2" w:space="0" w:color="auto"/>
              <w:bottom w:val="single" w:sz="2" w:space="0" w:color="auto"/>
            </w:tcBorders>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proti</w:t>
            </w:r>
          </w:p>
        </w:tc>
        <w:tc>
          <w:tcPr>
            <w:tcW w:w="709" w:type="dxa"/>
            <w:tcBorders>
              <w:top w:val="single" w:sz="2" w:space="0" w:color="auto"/>
              <w:bottom w:val="single" w:sz="2" w:space="0" w:color="auto"/>
            </w:tcBorders>
          </w:tcPr>
          <w:p w:rsidR="00370C17" w:rsidRDefault="00370C17" w:rsidP="00872079">
            <w:pPr>
              <w:spacing w:line="240" w:lineRule="auto"/>
              <w:rPr>
                <w:rFonts w:asciiTheme="majorHAnsi" w:hAnsiTheme="majorHAnsi" w:cstheme="majorHAnsi"/>
                <w:sz w:val="18"/>
                <w:szCs w:val="18"/>
              </w:rPr>
            </w:pPr>
          </w:p>
        </w:tc>
        <w:tc>
          <w:tcPr>
            <w:tcW w:w="2977" w:type="dxa"/>
            <w:tcBorders>
              <w:top w:val="single" w:sz="2" w:space="0" w:color="auto"/>
              <w:bottom w:val="single" w:sz="2" w:space="0" w:color="auto"/>
            </w:tcBorders>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zdržel se/neplatný</w:t>
            </w:r>
          </w:p>
        </w:tc>
        <w:tc>
          <w:tcPr>
            <w:tcW w:w="708" w:type="dxa"/>
            <w:gridSpan w:val="2"/>
            <w:tcBorders>
              <w:top w:val="single" w:sz="2" w:space="0" w:color="auto"/>
              <w:bottom w:val="single" w:sz="2" w:space="0" w:color="auto"/>
            </w:tcBorders>
          </w:tcPr>
          <w:p w:rsidR="00370C17" w:rsidRDefault="00370C17" w:rsidP="00872079">
            <w:pPr>
              <w:spacing w:line="240" w:lineRule="auto"/>
              <w:rPr>
                <w:rFonts w:asciiTheme="majorHAnsi" w:hAnsiTheme="majorHAnsi" w:cstheme="majorHAnsi"/>
                <w:sz w:val="18"/>
                <w:szCs w:val="18"/>
              </w:rPr>
            </w:pPr>
          </w:p>
        </w:tc>
      </w:tr>
      <w:tr w:rsidR="00370C17" w:rsidRPr="00EE1DC0" w:rsidTr="00872079">
        <w:trPr>
          <w:trHeight w:val="454"/>
        </w:trPr>
        <w:tc>
          <w:tcPr>
            <w:tcW w:w="5959" w:type="dxa"/>
            <w:gridSpan w:val="5"/>
            <w:tcBorders>
              <w:top w:val="single" w:sz="2" w:space="0" w:color="auto"/>
              <w:bottom w:val="single" w:sz="2" w:space="0" w:color="auto"/>
            </w:tcBorders>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Výsledek hlasování:</w:t>
            </w:r>
          </w:p>
          <w:p w:rsidR="00370C17" w:rsidRPr="002C1A63" w:rsidRDefault="00370C17" w:rsidP="00872079">
            <w:pPr>
              <w:spacing w:line="240" w:lineRule="auto"/>
              <w:rPr>
                <w:rFonts w:asciiTheme="majorHAnsi" w:hAnsiTheme="majorHAnsi" w:cstheme="majorHAnsi"/>
                <w:sz w:val="14"/>
                <w:szCs w:val="14"/>
              </w:rPr>
            </w:pPr>
            <w:r>
              <w:rPr>
                <w:rFonts w:asciiTheme="majorHAnsi" w:hAnsiTheme="majorHAnsi" w:cstheme="majorHAnsi"/>
                <w:sz w:val="14"/>
                <w:szCs w:val="14"/>
              </w:rPr>
              <w:t>n</w:t>
            </w:r>
            <w:r w:rsidRPr="002C1A63">
              <w:rPr>
                <w:rFonts w:asciiTheme="majorHAnsi" w:hAnsiTheme="majorHAnsi" w:cstheme="majorHAnsi"/>
                <w:sz w:val="14"/>
                <w:szCs w:val="14"/>
              </w:rPr>
              <w:t>utná nadpoloviční většina hlasů „pro“</w:t>
            </w:r>
          </w:p>
        </w:tc>
        <w:tc>
          <w:tcPr>
            <w:tcW w:w="3685" w:type="dxa"/>
            <w:gridSpan w:val="3"/>
            <w:tcBorders>
              <w:top w:val="single" w:sz="2" w:space="0" w:color="auto"/>
              <w:bottom w:val="single" w:sz="2" w:space="0" w:color="auto"/>
            </w:tcBorders>
          </w:tcPr>
          <w:p w:rsidR="00370C17" w:rsidRDefault="009538A6" w:rsidP="00872079">
            <w:pPr>
              <w:spacing w:line="240" w:lineRule="auto"/>
              <w:rPr>
                <w:rFonts w:asciiTheme="majorHAnsi" w:hAnsiTheme="majorHAnsi" w:cstheme="majorHAnsi"/>
                <w:sz w:val="18"/>
                <w:szCs w:val="18"/>
              </w:rPr>
            </w:pPr>
            <w:r>
              <w:rPr>
                <w:rFonts w:asciiTheme="majorHAnsi" w:hAnsiTheme="majorHAnsi" w:cstheme="majorHAnsi"/>
                <w:sz w:val="18"/>
                <w:szCs w:val="18"/>
              </w:rPr>
              <w:t>o</w:t>
            </w:r>
            <w:r w:rsidR="00370C17">
              <w:rPr>
                <w:rFonts w:asciiTheme="majorHAnsi" w:hAnsiTheme="majorHAnsi" w:cstheme="majorHAnsi"/>
                <w:sz w:val="18"/>
                <w:szCs w:val="18"/>
              </w:rPr>
              <w:t>bhájil</w:t>
            </w:r>
            <w:r>
              <w:rPr>
                <w:rFonts w:asciiTheme="majorHAnsi" w:hAnsiTheme="majorHAnsi" w:cstheme="majorHAnsi"/>
                <w:sz w:val="18"/>
                <w:szCs w:val="18"/>
              </w:rPr>
              <w:t>*a</w:t>
            </w:r>
            <w:r w:rsidR="00370C17">
              <w:rPr>
                <w:rFonts w:asciiTheme="majorHAnsi" w:hAnsiTheme="majorHAnsi" w:cstheme="majorHAnsi"/>
                <w:sz w:val="18"/>
                <w:szCs w:val="18"/>
              </w:rPr>
              <w:t>/neobhájil</w:t>
            </w:r>
            <w:r>
              <w:rPr>
                <w:rFonts w:asciiTheme="majorHAnsi" w:hAnsiTheme="majorHAnsi" w:cstheme="majorHAnsi"/>
                <w:sz w:val="18"/>
                <w:szCs w:val="18"/>
              </w:rPr>
              <w:t>*a</w:t>
            </w:r>
          </w:p>
          <w:p w:rsidR="00370C17" w:rsidRDefault="00370C17" w:rsidP="00872079">
            <w:pPr>
              <w:spacing w:line="240" w:lineRule="auto"/>
              <w:rPr>
                <w:rFonts w:asciiTheme="majorHAnsi" w:hAnsiTheme="majorHAnsi" w:cstheme="majorHAnsi"/>
                <w:sz w:val="18"/>
                <w:szCs w:val="18"/>
              </w:rPr>
            </w:pPr>
            <w:r w:rsidRPr="00D56F0D">
              <w:rPr>
                <w:rFonts w:asciiTheme="majorHAnsi" w:hAnsiTheme="majorHAnsi" w:cstheme="majorHAnsi"/>
                <w:sz w:val="14"/>
                <w:szCs w:val="14"/>
              </w:rPr>
              <w:t>nehodící se smažte</w:t>
            </w:r>
            <w:r>
              <w:rPr>
                <w:rFonts w:asciiTheme="majorHAnsi" w:hAnsiTheme="majorHAnsi" w:cstheme="majorHAnsi"/>
                <w:sz w:val="14"/>
                <w:szCs w:val="14"/>
              </w:rPr>
              <w:t xml:space="preserve"> nebo škrtněte</w:t>
            </w:r>
          </w:p>
        </w:tc>
      </w:tr>
      <w:tr w:rsidR="00370C17" w:rsidRPr="00EE1DC0" w:rsidTr="009538A6">
        <w:trPr>
          <w:trHeight w:val="454"/>
        </w:trPr>
        <w:tc>
          <w:tcPr>
            <w:tcW w:w="5959" w:type="dxa"/>
            <w:gridSpan w:val="5"/>
            <w:tcBorders>
              <w:top w:val="single" w:sz="2" w:space="0" w:color="auto"/>
              <w:bottom w:val="single" w:sz="18" w:space="0" w:color="auto"/>
            </w:tcBorders>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lastRenderedPageBreak/>
              <w:t>Odůvodnění v případně výsledku „neobhájil“</w:t>
            </w:r>
            <w:r w:rsidR="009538A6">
              <w:rPr>
                <w:rFonts w:asciiTheme="majorHAnsi" w:hAnsiTheme="majorHAnsi" w:cstheme="majorHAnsi"/>
                <w:sz w:val="18"/>
                <w:szCs w:val="18"/>
              </w:rPr>
              <w:t>:</w:t>
            </w:r>
          </w:p>
        </w:tc>
        <w:tc>
          <w:tcPr>
            <w:tcW w:w="3685" w:type="dxa"/>
            <w:gridSpan w:val="3"/>
            <w:tcBorders>
              <w:top w:val="single" w:sz="2" w:space="0" w:color="auto"/>
              <w:bottom w:val="single" w:sz="18" w:space="0" w:color="auto"/>
            </w:tcBorders>
          </w:tcPr>
          <w:p w:rsidR="00370C17" w:rsidRDefault="00370C17" w:rsidP="00872079">
            <w:pPr>
              <w:spacing w:line="240" w:lineRule="auto"/>
              <w:rPr>
                <w:rFonts w:asciiTheme="majorHAnsi" w:hAnsiTheme="majorHAnsi" w:cstheme="majorHAnsi"/>
                <w:sz w:val="18"/>
                <w:szCs w:val="18"/>
              </w:rPr>
            </w:pPr>
          </w:p>
        </w:tc>
      </w:tr>
      <w:tr w:rsidR="00370C17" w:rsidRPr="00EE1DC0" w:rsidTr="00872079">
        <w:tblPrEx>
          <w:tblBorders>
            <w:top w:val="single" w:sz="24" w:space="0" w:color="auto"/>
          </w:tblBorders>
        </w:tblPrEx>
        <w:trPr>
          <w:trHeight w:val="454"/>
        </w:trPr>
        <w:tc>
          <w:tcPr>
            <w:tcW w:w="4541" w:type="dxa"/>
            <w:gridSpan w:val="3"/>
            <w:tcBorders>
              <w:top w:val="single" w:sz="18" w:space="0" w:color="auto"/>
              <w:bottom w:val="single" w:sz="2" w:space="0" w:color="auto"/>
            </w:tcBorders>
            <w:shd w:val="clear" w:color="auto" w:fill="auto"/>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Jméno, příjmení a tituly předsedy*</w:t>
            </w:r>
            <w:proofErr w:type="spellStart"/>
            <w:r>
              <w:rPr>
                <w:rFonts w:asciiTheme="majorHAnsi" w:hAnsiTheme="majorHAnsi" w:cstheme="majorHAnsi"/>
                <w:sz w:val="18"/>
                <w:szCs w:val="18"/>
              </w:rPr>
              <w:t>kyně</w:t>
            </w:r>
            <w:proofErr w:type="spellEnd"/>
            <w:r>
              <w:rPr>
                <w:rFonts w:asciiTheme="majorHAnsi" w:hAnsiTheme="majorHAnsi" w:cstheme="majorHAnsi"/>
                <w:sz w:val="18"/>
                <w:szCs w:val="18"/>
              </w:rPr>
              <w:t xml:space="preserve"> komise:</w:t>
            </w:r>
          </w:p>
        </w:tc>
        <w:tc>
          <w:tcPr>
            <w:tcW w:w="5103" w:type="dxa"/>
            <w:gridSpan w:val="5"/>
            <w:tcBorders>
              <w:top w:val="single" w:sz="18" w:space="0" w:color="auto"/>
              <w:bottom w:val="single" w:sz="2" w:space="0" w:color="auto"/>
            </w:tcBorders>
            <w:shd w:val="clear" w:color="auto" w:fill="auto"/>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872079">
        <w:tblPrEx>
          <w:tblBorders>
            <w:top w:val="single" w:sz="24" w:space="0" w:color="auto"/>
          </w:tblBorders>
        </w:tblPrEx>
        <w:trPr>
          <w:trHeight w:val="454"/>
        </w:trPr>
        <w:tc>
          <w:tcPr>
            <w:tcW w:w="4541" w:type="dxa"/>
            <w:gridSpan w:val="3"/>
            <w:tcBorders>
              <w:top w:val="single" w:sz="2" w:space="0" w:color="auto"/>
              <w:bottom w:val="single" w:sz="2" w:space="0" w:color="auto"/>
            </w:tcBorders>
            <w:shd w:val="clear" w:color="auto" w:fill="auto"/>
          </w:tcPr>
          <w:p w:rsidR="00370C17" w:rsidRPr="00420488" w:rsidRDefault="00370C17" w:rsidP="00872079">
            <w:pPr>
              <w:spacing w:line="240" w:lineRule="auto"/>
              <w:rPr>
                <w:rFonts w:asciiTheme="majorHAnsi" w:hAnsiTheme="majorHAnsi" w:cstheme="majorHAnsi"/>
                <w:sz w:val="14"/>
                <w:szCs w:val="14"/>
              </w:rPr>
            </w:pPr>
            <w:r>
              <w:rPr>
                <w:rFonts w:asciiTheme="majorHAnsi" w:hAnsiTheme="majorHAnsi" w:cstheme="majorHAnsi"/>
                <w:sz w:val="18"/>
                <w:szCs w:val="18"/>
              </w:rPr>
              <w:t>Podpis předsedy*</w:t>
            </w:r>
            <w:proofErr w:type="spellStart"/>
            <w:r>
              <w:rPr>
                <w:rFonts w:asciiTheme="majorHAnsi" w:hAnsiTheme="majorHAnsi" w:cstheme="majorHAnsi"/>
                <w:sz w:val="18"/>
                <w:szCs w:val="18"/>
              </w:rPr>
              <w:t>kyně</w:t>
            </w:r>
            <w:proofErr w:type="spellEnd"/>
            <w:r>
              <w:rPr>
                <w:rFonts w:asciiTheme="majorHAnsi" w:hAnsiTheme="majorHAnsi" w:cstheme="majorHAnsi"/>
                <w:sz w:val="18"/>
                <w:szCs w:val="18"/>
              </w:rPr>
              <w:t xml:space="preserve"> komise:</w:t>
            </w:r>
          </w:p>
        </w:tc>
        <w:tc>
          <w:tcPr>
            <w:tcW w:w="5103" w:type="dxa"/>
            <w:gridSpan w:val="5"/>
            <w:tcBorders>
              <w:top w:val="single" w:sz="2" w:space="0" w:color="auto"/>
              <w:bottom w:val="single" w:sz="2" w:space="0" w:color="auto"/>
            </w:tcBorders>
            <w:shd w:val="clear" w:color="auto" w:fill="auto"/>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872079">
        <w:tblPrEx>
          <w:tblBorders>
            <w:top w:val="single" w:sz="24" w:space="0" w:color="auto"/>
          </w:tblBorders>
        </w:tblPrEx>
        <w:trPr>
          <w:trHeight w:val="454"/>
        </w:trPr>
        <w:tc>
          <w:tcPr>
            <w:tcW w:w="4541" w:type="dxa"/>
            <w:gridSpan w:val="3"/>
            <w:tcBorders>
              <w:top w:val="single" w:sz="2" w:space="0" w:color="auto"/>
              <w:bottom w:val="single" w:sz="2" w:space="0" w:color="auto"/>
            </w:tcBorders>
            <w:shd w:val="clear" w:color="auto" w:fill="auto"/>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Jména, příjmení a tituly členů*</w:t>
            </w:r>
            <w:proofErr w:type="spellStart"/>
            <w:r>
              <w:rPr>
                <w:rFonts w:asciiTheme="majorHAnsi" w:hAnsiTheme="majorHAnsi" w:cstheme="majorHAnsi"/>
                <w:sz w:val="18"/>
                <w:szCs w:val="18"/>
              </w:rPr>
              <w:t>ek</w:t>
            </w:r>
            <w:proofErr w:type="spellEnd"/>
            <w:r>
              <w:rPr>
                <w:rFonts w:asciiTheme="majorHAnsi" w:hAnsiTheme="majorHAnsi" w:cstheme="majorHAnsi"/>
                <w:sz w:val="18"/>
                <w:szCs w:val="18"/>
              </w:rPr>
              <w:t xml:space="preserve"> komise:</w:t>
            </w:r>
          </w:p>
        </w:tc>
        <w:tc>
          <w:tcPr>
            <w:tcW w:w="5103" w:type="dxa"/>
            <w:gridSpan w:val="5"/>
            <w:tcBorders>
              <w:top w:val="single" w:sz="2" w:space="0" w:color="auto"/>
              <w:bottom w:val="single" w:sz="2" w:space="0" w:color="auto"/>
            </w:tcBorders>
            <w:shd w:val="clear" w:color="auto" w:fill="auto"/>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872079">
        <w:tblPrEx>
          <w:tblBorders>
            <w:top w:val="single" w:sz="24" w:space="0" w:color="auto"/>
          </w:tblBorders>
        </w:tblPrEx>
        <w:trPr>
          <w:trHeight w:val="454"/>
        </w:trPr>
        <w:tc>
          <w:tcPr>
            <w:tcW w:w="4541" w:type="dxa"/>
            <w:gridSpan w:val="3"/>
            <w:tcBorders>
              <w:top w:val="single" w:sz="2" w:space="0" w:color="auto"/>
              <w:bottom w:val="single" w:sz="2" w:space="0" w:color="auto"/>
            </w:tcBorders>
            <w:shd w:val="clear" w:color="auto" w:fill="auto"/>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Podpisy členů*</w:t>
            </w:r>
            <w:proofErr w:type="spellStart"/>
            <w:r>
              <w:rPr>
                <w:rFonts w:asciiTheme="majorHAnsi" w:hAnsiTheme="majorHAnsi" w:cstheme="majorHAnsi"/>
                <w:sz w:val="18"/>
                <w:szCs w:val="18"/>
              </w:rPr>
              <w:t>ek</w:t>
            </w:r>
            <w:proofErr w:type="spellEnd"/>
            <w:r>
              <w:rPr>
                <w:rFonts w:asciiTheme="majorHAnsi" w:hAnsiTheme="majorHAnsi" w:cstheme="majorHAnsi"/>
                <w:sz w:val="18"/>
                <w:szCs w:val="18"/>
              </w:rPr>
              <w:t xml:space="preserve"> komise:</w:t>
            </w:r>
          </w:p>
        </w:tc>
        <w:tc>
          <w:tcPr>
            <w:tcW w:w="5103" w:type="dxa"/>
            <w:gridSpan w:val="5"/>
            <w:tcBorders>
              <w:top w:val="single" w:sz="2" w:space="0" w:color="auto"/>
              <w:bottom w:val="single" w:sz="2" w:space="0" w:color="auto"/>
            </w:tcBorders>
            <w:shd w:val="clear" w:color="auto" w:fill="auto"/>
          </w:tcPr>
          <w:p w:rsidR="00370C17" w:rsidRPr="00EE1DC0" w:rsidRDefault="00370C17" w:rsidP="00872079">
            <w:pPr>
              <w:spacing w:line="240" w:lineRule="auto"/>
              <w:rPr>
                <w:rFonts w:asciiTheme="majorHAnsi" w:hAnsiTheme="majorHAnsi" w:cstheme="majorHAnsi"/>
                <w:sz w:val="18"/>
                <w:szCs w:val="18"/>
              </w:rPr>
            </w:pPr>
          </w:p>
        </w:tc>
      </w:tr>
      <w:tr w:rsidR="009538A6" w:rsidRPr="00EE1DC0" w:rsidTr="009538A6">
        <w:tblPrEx>
          <w:tblBorders>
            <w:top w:val="single" w:sz="24" w:space="0" w:color="auto"/>
          </w:tblBorders>
        </w:tblPrEx>
        <w:trPr>
          <w:trHeight w:val="454"/>
        </w:trPr>
        <w:tc>
          <w:tcPr>
            <w:tcW w:w="4541" w:type="dxa"/>
            <w:gridSpan w:val="3"/>
            <w:tcBorders>
              <w:top w:val="single" w:sz="2" w:space="0" w:color="auto"/>
              <w:bottom w:val="single" w:sz="2" w:space="0" w:color="auto"/>
            </w:tcBorders>
            <w:shd w:val="clear" w:color="auto" w:fill="auto"/>
          </w:tcPr>
          <w:p w:rsidR="009538A6" w:rsidRDefault="009538A6" w:rsidP="00872079">
            <w:pPr>
              <w:spacing w:line="240" w:lineRule="auto"/>
              <w:rPr>
                <w:rFonts w:asciiTheme="majorHAnsi" w:hAnsiTheme="majorHAnsi" w:cstheme="majorHAnsi"/>
                <w:sz w:val="18"/>
                <w:szCs w:val="18"/>
              </w:rPr>
            </w:pPr>
            <w:r>
              <w:rPr>
                <w:rFonts w:asciiTheme="majorHAnsi" w:hAnsiTheme="majorHAnsi" w:cstheme="majorHAnsi"/>
                <w:sz w:val="18"/>
                <w:szCs w:val="18"/>
              </w:rPr>
              <w:t>Jméno, příjmení a tituly oponenta*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tc>
        <w:tc>
          <w:tcPr>
            <w:tcW w:w="5103" w:type="dxa"/>
            <w:gridSpan w:val="5"/>
            <w:tcBorders>
              <w:top w:val="single" w:sz="2" w:space="0" w:color="auto"/>
              <w:bottom w:val="single" w:sz="2" w:space="0" w:color="auto"/>
            </w:tcBorders>
            <w:shd w:val="clear" w:color="auto" w:fill="auto"/>
          </w:tcPr>
          <w:p w:rsidR="009538A6" w:rsidRPr="00EE1DC0" w:rsidRDefault="009538A6" w:rsidP="00872079">
            <w:pPr>
              <w:spacing w:line="240" w:lineRule="auto"/>
              <w:rPr>
                <w:rFonts w:asciiTheme="majorHAnsi" w:hAnsiTheme="majorHAnsi" w:cstheme="majorHAnsi"/>
                <w:sz w:val="18"/>
                <w:szCs w:val="18"/>
              </w:rPr>
            </w:pPr>
          </w:p>
        </w:tc>
      </w:tr>
      <w:tr w:rsidR="009538A6" w:rsidRPr="00EE1DC0" w:rsidTr="00872079">
        <w:tblPrEx>
          <w:tblBorders>
            <w:top w:val="single" w:sz="24" w:space="0" w:color="auto"/>
          </w:tblBorders>
        </w:tblPrEx>
        <w:trPr>
          <w:trHeight w:val="454"/>
        </w:trPr>
        <w:tc>
          <w:tcPr>
            <w:tcW w:w="4541" w:type="dxa"/>
            <w:gridSpan w:val="3"/>
            <w:tcBorders>
              <w:top w:val="single" w:sz="2" w:space="0" w:color="auto"/>
              <w:bottom w:val="single" w:sz="2" w:space="0" w:color="auto"/>
            </w:tcBorders>
            <w:shd w:val="clear" w:color="auto" w:fill="auto"/>
          </w:tcPr>
          <w:p w:rsidR="009538A6" w:rsidRPr="00420488" w:rsidRDefault="009538A6" w:rsidP="00872079">
            <w:pPr>
              <w:spacing w:line="240" w:lineRule="auto"/>
              <w:rPr>
                <w:rFonts w:asciiTheme="majorHAnsi" w:hAnsiTheme="majorHAnsi" w:cstheme="majorHAnsi"/>
                <w:sz w:val="14"/>
                <w:szCs w:val="14"/>
              </w:rPr>
            </w:pPr>
            <w:r>
              <w:rPr>
                <w:rFonts w:asciiTheme="majorHAnsi" w:hAnsiTheme="majorHAnsi" w:cstheme="majorHAnsi"/>
                <w:sz w:val="18"/>
                <w:szCs w:val="18"/>
              </w:rPr>
              <w:t>Podpis oponenta*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tc>
        <w:tc>
          <w:tcPr>
            <w:tcW w:w="5103" w:type="dxa"/>
            <w:gridSpan w:val="5"/>
            <w:tcBorders>
              <w:top w:val="single" w:sz="2" w:space="0" w:color="auto"/>
              <w:bottom w:val="single" w:sz="2" w:space="0" w:color="auto"/>
            </w:tcBorders>
            <w:shd w:val="clear" w:color="auto" w:fill="auto"/>
          </w:tcPr>
          <w:p w:rsidR="009538A6" w:rsidRPr="00EE1DC0" w:rsidRDefault="009538A6" w:rsidP="00872079">
            <w:pPr>
              <w:spacing w:line="240" w:lineRule="auto"/>
              <w:rPr>
                <w:rFonts w:asciiTheme="majorHAnsi" w:hAnsiTheme="majorHAnsi" w:cstheme="majorHAnsi"/>
                <w:sz w:val="18"/>
                <w:szCs w:val="18"/>
              </w:rPr>
            </w:pPr>
          </w:p>
        </w:tc>
      </w:tr>
      <w:tr w:rsidR="009538A6" w:rsidRPr="00EE1DC0" w:rsidTr="009538A6">
        <w:tblPrEx>
          <w:tblBorders>
            <w:top w:val="single" w:sz="24" w:space="0" w:color="auto"/>
          </w:tblBorders>
        </w:tblPrEx>
        <w:trPr>
          <w:trHeight w:val="454"/>
        </w:trPr>
        <w:tc>
          <w:tcPr>
            <w:tcW w:w="4541" w:type="dxa"/>
            <w:gridSpan w:val="3"/>
            <w:tcBorders>
              <w:top w:val="single" w:sz="2" w:space="0" w:color="auto"/>
              <w:bottom w:val="single" w:sz="2" w:space="0" w:color="auto"/>
            </w:tcBorders>
            <w:shd w:val="clear" w:color="auto" w:fill="auto"/>
          </w:tcPr>
          <w:p w:rsidR="009538A6" w:rsidRDefault="009538A6" w:rsidP="00872079">
            <w:pPr>
              <w:spacing w:line="240" w:lineRule="auto"/>
              <w:rPr>
                <w:rFonts w:asciiTheme="majorHAnsi" w:hAnsiTheme="majorHAnsi" w:cstheme="majorHAnsi"/>
                <w:sz w:val="18"/>
                <w:szCs w:val="18"/>
              </w:rPr>
            </w:pPr>
            <w:r>
              <w:rPr>
                <w:rFonts w:asciiTheme="majorHAnsi" w:hAnsiTheme="majorHAnsi" w:cstheme="majorHAnsi"/>
                <w:sz w:val="18"/>
                <w:szCs w:val="18"/>
              </w:rPr>
              <w:t>Jméno, příjmení a tituly oponenta*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tc>
        <w:tc>
          <w:tcPr>
            <w:tcW w:w="5103" w:type="dxa"/>
            <w:gridSpan w:val="5"/>
            <w:tcBorders>
              <w:top w:val="single" w:sz="2" w:space="0" w:color="auto"/>
              <w:bottom w:val="single" w:sz="2" w:space="0" w:color="auto"/>
            </w:tcBorders>
            <w:shd w:val="clear" w:color="auto" w:fill="auto"/>
          </w:tcPr>
          <w:p w:rsidR="009538A6" w:rsidRPr="00EE1DC0" w:rsidRDefault="009538A6" w:rsidP="00872079">
            <w:pPr>
              <w:spacing w:line="240" w:lineRule="auto"/>
              <w:rPr>
                <w:rFonts w:asciiTheme="majorHAnsi" w:hAnsiTheme="majorHAnsi" w:cstheme="majorHAnsi"/>
                <w:sz w:val="18"/>
                <w:szCs w:val="18"/>
              </w:rPr>
            </w:pPr>
          </w:p>
        </w:tc>
      </w:tr>
      <w:tr w:rsidR="009538A6" w:rsidRPr="00EE1DC0" w:rsidTr="00872079">
        <w:tblPrEx>
          <w:tblBorders>
            <w:top w:val="single" w:sz="24" w:space="0" w:color="auto"/>
          </w:tblBorders>
        </w:tblPrEx>
        <w:trPr>
          <w:trHeight w:val="454"/>
        </w:trPr>
        <w:tc>
          <w:tcPr>
            <w:tcW w:w="4541" w:type="dxa"/>
            <w:gridSpan w:val="3"/>
            <w:tcBorders>
              <w:top w:val="single" w:sz="2" w:space="0" w:color="auto"/>
              <w:bottom w:val="single" w:sz="2" w:space="0" w:color="auto"/>
            </w:tcBorders>
            <w:shd w:val="clear" w:color="auto" w:fill="auto"/>
          </w:tcPr>
          <w:p w:rsidR="009538A6" w:rsidRPr="00420488" w:rsidRDefault="009538A6" w:rsidP="00872079">
            <w:pPr>
              <w:spacing w:line="240" w:lineRule="auto"/>
              <w:rPr>
                <w:rFonts w:asciiTheme="majorHAnsi" w:hAnsiTheme="majorHAnsi" w:cstheme="majorHAnsi"/>
                <w:sz w:val="14"/>
                <w:szCs w:val="14"/>
              </w:rPr>
            </w:pPr>
            <w:r>
              <w:rPr>
                <w:rFonts w:asciiTheme="majorHAnsi" w:hAnsiTheme="majorHAnsi" w:cstheme="majorHAnsi"/>
                <w:sz w:val="18"/>
                <w:szCs w:val="18"/>
              </w:rPr>
              <w:t>Podpis oponenta*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tc>
        <w:tc>
          <w:tcPr>
            <w:tcW w:w="5103" w:type="dxa"/>
            <w:gridSpan w:val="5"/>
            <w:tcBorders>
              <w:top w:val="single" w:sz="2" w:space="0" w:color="auto"/>
              <w:bottom w:val="single" w:sz="2" w:space="0" w:color="auto"/>
            </w:tcBorders>
            <w:shd w:val="clear" w:color="auto" w:fill="auto"/>
          </w:tcPr>
          <w:p w:rsidR="009538A6" w:rsidRPr="00EE1DC0" w:rsidRDefault="009538A6" w:rsidP="00872079">
            <w:pPr>
              <w:spacing w:line="240" w:lineRule="auto"/>
              <w:rPr>
                <w:rFonts w:asciiTheme="majorHAnsi" w:hAnsiTheme="majorHAnsi" w:cstheme="majorHAnsi"/>
                <w:sz w:val="18"/>
                <w:szCs w:val="18"/>
              </w:rPr>
            </w:pPr>
          </w:p>
        </w:tc>
      </w:tr>
      <w:tr w:rsidR="00370C17" w:rsidRPr="00EE1DC0" w:rsidTr="00872079">
        <w:tblPrEx>
          <w:tblBorders>
            <w:top w:val="single" w:sz="24" w:space="0" w:color="auto"/>
          </w:tblBorders>
        </w:tblPrEx>
        <w:trPr>
          <w:trHeight w:val="454"/>
        </w:trPr>
        <w:tc>
          <w:tcPr>
            <w:tcW w:w="4541" w:type="dxa"/>
            <w:gridSpan w:val="3"/>
            <w:tcBorders>
              <w:top w:val="single" w:sz="2" w:space="0" w:color="auto"/>
              <w:bottom w:val="single" w:sz="2" w:space="0" w:color="auto"/>
            </w:tcBorders>
            <w:shd w:val="clear" w:color="auto" w:fill="auto"/>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Podpis školitele*</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tc>
        <w:tc>
          <w:tcPr>
            <w:tcW w:w="5103" w:type="dxa"/>
            <w:gridSpan w:val="5"/>
            <w:tcBorders>
              <w:top w:val="single" w:sz="2" w:space="0" w:color="auto"/>
              <w:bottom w:val="single" w:sz="2" w:space="0" w:color="auto"/>
            </w:tcBorders>
            <w:shd w:val="clear" w:color="auto" w:fill="auto"/>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872079">
        <w:tblPrEx>
          <w:tblBorders>
            <w:top w:val="single" w:sz="24" w:space="0" w:color="auto"/>
          </w:tblBorders>
        </w:tblPrEx>
        <w:trPr>
          <w:trHeight w:val="454"/>
        </w:trPr>
        <w:tc>
          <w:tcPr>
            <w:tcW w:w="4541" w:type="dxa"/>
            <w:gridSpan w:val="3"/>
            <w:tcBorders>
              <w:top w:val="single" w:sz="2" w:space="0" w:color="auto"/>
              <w:bottom w:val="single" w:sz="18" w:space="0" w:color="auto"/>
            </w:tcBorders>
            <w:shd w:val="clear" w:color="auto" w:fill="auto"/>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Datum:</w:t>
            </w:r>
          </w:p>
        </w:tc>
        <w:tc>
          <w:tcPr>
            <w:tcW w:w="5103" w:type="dxa"/>
            <w:gridSpan w:val="5"/>
            <w:tcBorders>
              <w:top w:val="single" w:sz="2" w:space="0" w:color="auto"/>
              <w:bottom w:val="single" w:sz="18" w:space="0" w:color="auto"/>
            </w:tcBorders>
            <w:shd w:val="clear" w:color="auto" w:fill="auto"/>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872079">
        <w:tblPrEx>
          <w:tblBorders>
            <w:top w:val="single" w:sz="24" w:space="0" w:color="auto"/>
          </w:tblBorders>
        </w:tblPrEx>
        <w:trPr>
          <w:trHeight w:val="454"/>
        </w:trPr>
        <w:tc>
          <w:tcPr>
            <w:tcW w:w="4541" w:type="dxa"/>
            <w:gridSpan w:val="3"/>
            <w:tcBorders>
              <w:top w:val="single" w:sz="18" w:space="0" w:color="auto"/>
              <w:bottom w:val="single" w:sz="2" w:space="0" w:color="auto"/>
            </w:tcBorders>
            <w:shd w:val="clear" w:color="auto" w:fill="F2F2F2" w:themeFill="background1" w:themeFillShade="F2"/>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Na oddělení VVUČ převzal*a:</w:t>
            </w:r>
          </w:p>
        </w:tc>
        <w:tc>
          <w:tcPr>
            <w:tcW w:w="5103" w:type="dxa"/>
            <w:gridSpan w:val="5"/>
            <w:tcBorders>
              <w:top w:val="single" w:sz="18" w:space="0" w:color="auto"/>
              <w:bottom w:val="single" w:sz="2" w:space="0" w:color="auto"/>
            </w:tcBorders>
            <w:shd w:val="clear" w:color="auto" w:fill="F2F2F2" w:themeFill="background1" w:themeFillShade="F2"/>
          </w:tcPr>
          <w:p w:rsidR="00370C17" w:rsidRPr="00EE1DC0" w:rsidRDefault="00370C17" w:rsidP="00872079">
            <w:pPr>
              <w:spacing w:line="240" w:lineRule="auto"/>
              <w:rPr>
                <w:rFonts w:asciiTheme="majorHAnsi" w:hAnsiTheme="majorHAnsi" w:cstheme="majorHAnsi"/>
                <w:sz w:val="18"/>
                <w:szCs w:val="18"/>
              </w:rPr>
            </w:pPr>
          </w:p>
        </w:tc>
      </w:tr>
      <w:tr w:rsidR="00370C17" w:rsidRPr="00EE1DC0" w:rsidTr="00872079">
        <w:tblPrEx>
          <w:tblBorders>
            <w:top w:val="single" w:sz="24" w:space="0" w:color="auto"/>
          </w:tblBorders>
        </w:tblPrEx>
        <w:trPr>
          <w:trHeight w:val="454"/>
        </w:trPr>
        <w:tc>
          <w:tcPr>
            <w:tcW w:w="4541" w:type="dxa"/>
            <w:gridSpan w:val="3"/>
            <w:tcBorders>
              <w:top w:val="single" w:sz="2" w:space="0" w:color="auto"/>
              <w:bottom w:val="single" w:sz="18" w:space="0" w:color="auto"/>
            </w:tcBorders>
            <w:shd w:val="clear" w:color="auto" w:fill="F2F2F2" w:themeFill="background1" w:themeFillShade="F2"/>
          </w:tcPr>
          <w:p w:rsidR="00370C17" w:rsidRDefault="00370C17" w:rsidP="00872079">
            <w:pPr>
              <w:spacing w:line="240" w:lineRule="auto"/>
              <w:rPr>
                <w:rFonts w:asciiTheme="majorHAnsi" w:hAnsiTheme="majorHAnsi" w:cstheme="majorHAnsi"/>
                <w:sz w:val="18"/>
                <w:szCs w:val="18"/>
              </w:rPr>
            </w:pPr>
            <w:r>
              <w:rPr>
                <w:rFonts w:asciiTheme="majorHAnsi" w:hAnsiTheme="majorHAnsi" w:cstheme="majorHAnsi"/>
                <w:sz w:val="18"/>
                <w:szCs w:val="18"/>
              </w:rPr>
              <w:t>Datum:</w:t>
            </w:r>
          </w:p>
        </w:tc>
        <w:tc>
          <w:tcPr>
            <w:tcW w:w="5103" w:type="dxa"/>
            <w:gridSpan w:val="5"/>
            <w:tcBorders>
              <w:top w:val="single" w:sz="2" w:space="0" w:color="auto"/>
              <w:bottom w:val="single" w:sz="18" w:space="0" w:color="auto"/>
            </w:tcBorders>
            <w:shd w:val="clear" w:color="auto" w:fill="F2F2F2" w:themeFill="background1" w:themeFillShade="F2"/>
          </w:tcPr>
          <w:p w:rsidR="00370C17" w:rsidRPr="00EE1DC0" w:rsidRDefault="00370C17" w:rsidP="00872079">
            <w:pPr>
              <w:spacing w:line="240" w:lineRule="auto"/>
              <w:rPr>
                <w:rFonts w:asciiTheme="majorHAnsi" w:hAnsiTheme="majorHAnsi" w:cstheme="majorHAnsi"/>
                <w:sz w:val="18"/>
                <w:szCs w:val="18"/>
              </w:rPr>
            </w:pPr>
          </w:p>
        </w:tc>
      </w:tr>
    </w:tbl>
    <w:p w:rsidR="00370C17" w:rsidRDefault="00370C17"/>
    <w:p w:rsidR="00060EBA" w:rsidRPr="00A00437" w:rsidRDefault="00060EBA" w:rsidP="009538A6">
      <w:pPr>
        <w:rPr>
          <w:rFonts w:asciiTheme="majorHAnsi" w:hAnsiTheme="majorHAnsi" w:cstheme="majorHAnsi"/>
        </w:rPr>
      </w:pPr>
    </w:p>
    <w:sectPr w:rsidR="00060EBA" w:rsidRPr="00A00437" w:rsidSect="00D418C0">
      <w:headerReference w:type="default" r:id="rId8"/>
      <w:footerReference w:type="default" r:id="rId9"/>
      <w:headerReference w:type="first" r:id="rId10"/>
      <w:footerReference w:type="first" r:id="rId11"/>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3D7" w:rsidRDefault="00C873D7" w:rsidP="003829EA">
      <w:pPr>
        <w:spacing w:line="240" w:lineRule="auto"/>
      </w:pPr>
      <w:r>
        <w:separator/>
      </w:r>
    </w:p>
  </w:endnote>
  <w:endnote w:type="continuationSeparator" w:id="0">
    <w:p w:rsidR="00C873D7" w:rsidRDefault="00C873D7"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19A" w:rsidRDefault="00A5019A"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AD" w:rsidRPr="00472FB4"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Thákurova 9</w:t>
    </w:r>
  </w:p>
  <w:p w:rsidR="000818AD" w:rsidRPr="00472FB4"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166 34 Praha 6</w:t>
    </w:r>
  </w:p>
  <w:p w:rsidR="00A5019A" w:rsidRPr="00472FB4"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Česká republika</w:t>
    </w:r>
  </w:p>
  <w:p w:rsidR="00A5019A" w:rsidRPr="00472FB4"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p>
  <w:p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IČ 68407700 | DIČ CZ68407700</w:t>
    </w:r>
  </w:p>
  <w:p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BANKOVNÍ SPOJENÍ KB PRAHA 6</w:t>
    </w:r>
  </w:p>
  <w:p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Č. Ú. 19-5505650247/0100</w:t>
    </w:r>
  </w:p>
  <w:p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p>
  <w:p w:rsidR="00A5019A" w:rsidRPr="00D418C0"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r w:rsidRPr="00D418C0">
      <w:rPr>
        <w:rFonts w:asciiTheme="majorHAnsi" w:hAnsiTheme="majorHAnsi" w:cstheme="majorHAnsi"/>
        <w:spacing w:val="8"/>
        <w:kern w:val="20"/>
        <w:sz w:val="14"/>
        <w:szCs w:val="14"/>
        <w:lang w:val="en-GB" w:bidi="ar-SA"/>
      </w:rPr>
      <w:t>+420 224 356 22</w:t>
    </w:r>
    <w:r>
      <w:rPr>
        <w:rFonts w:asciiTheme="majorHAnsi" w:hAnsiTheme="majorHAnsi" w:cstheme="majorHAnsi"/>
        <w:spacing w:val="8"/>
        <w:kern w:val="20"/>
        <w:sz w:val="14"/>
        <w:szCs w:val="14"/>
        <w:lang w:val="en-GB" w:bidi="ar-SA"/>
      </w:rPr>
      <w:t>7</w:t>
    </w:r>
  </w:p>
  <w:p w:rsidR="00A5019A" w:rsidRPr="00D418C0" w:rsidRDefault="00C873D7"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hyperlink r:id="rId1" w:history="1">
      <w:r w:rsidR="00D418C0" w:rsidRPr="00D418C0">
        <w:rPr>
          <w:rStyle w:val="Hypertextovodkaz"/>
          <w:rFonts w:asciiTheme="majorHAnsi" w:hAnsiTheme="majorHAnsi" w:cstheme="majorHAnsi"/>
          <w:color w:val="auto"/>
          <w:sz w:val="14"/>
          <w:szCs w:val="14"/>
          <w:u w:val="none"/>
        </w:rPr>
        <w:t>IVANA.CHRISTOVA@FA.CVUT.CZ</w:t>
      </w:r>
    </w:hyperlink>
  </w:p>
  <w:p w:rsidR="00A5019A" w:rsidRPr="00D418C0"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p>
  <w:p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3D7" w:rsidRDefault="00C873D7" w:rsidP="003829EA">
      <w:pPr>
        <w:spacing w:line="240" w:lineRule="auto"/>
      </w:pPr>
      <w:r>
        <w:separator/>
      </w:r>
    </w:p>
  </w:footnote>
  <w:footnote w:type="continuationSeparator" w:id="0">
    <w:p w:rsidR="00C873D7" w:rsidRDefault="00C873D7"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B4" w:rsidRPr="00472FB4" w:rsidRDefault="00472FB4" w:rsidP="00472FB4">
    <w:pPr>
      <w:framePr w:w="2835" w:h="567" w:wrap="notBeside" w:vAnchor="page" w:hAnchor="page" w:x="9186" w:y="2836"/>
      <w:rPr>
        <w:rFonts w:asciiTheme="majorHAnsi" w:hAnsiTheme="majorHAnsi" w:cstheme="majorHAnsi"/>
        <w:kern w:val="20"/>
        <w:szCs w:val="20"/>
        <w:lang w:val="en-GB" w:bidi="ar-SA"/>
      </w:rPr>
    </w:pPr>
    <w:proofErr w:type="spellStart"/>
    <w:r w:rsidRPr="00472FB4">
      <w:rPr>
        <w:rFonts w:asciiTheme="majorHAnsi" w:hAnsiTheme="majorHAnsi" w:cstheme="majorHAnsi"/>
        <w:kern w:val="20"/>
        <w:szCs w:val="20"/>
        <w:lang w:val="en-GB" w:bidi="ar-SA"/>
      </w:rPr>
      <w:t>Strana</w:t>
    </w:r>
    <w:proofErr w:type="spellEnd"/>
    <w:r w:rsidRPr="00472FB4">
      <w:rPr>
        <w:rFonts w:asciiTheme="majorHAnsi" w:hAnsiTheme="majorHAnsi" w:cstheme="majorHAnsi"/>
        <w:kern w:val="20"/>
        <w:szCs w:val="20"/>
        <w:lang w:val="en-GB"/>
      </w:rPr>
      <w:t xml:space="preserve"> </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PAGE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r w:rsidRPr="00472FB4">
      <w:rPr>
        <w:rFonts w:asciiTheme="majorHAnsi" w:hAnsiTheme="majorHAnsi" w:cstheme="majorHAnsi"/>
        <w:kern w:val="20"/>
        <w:szCs w:val="20"/>
        <w:lang w:val="en-GB"/>
      </w:rPr>
      <w:t>/</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NUMPAGES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p>
  <w:p w:rsidR="00A5019A" w:rsidRDefault="007D4E20">
    <w:pPr>
      <w:pStyle w:val="Zhlav"/>
    </w:pPr>
    <w:r>
      <w:rPr>
        <w:caps/>
        <w:noProof/>
        <w:spacing w:val="8"/>
        <w:kern w:val="20"/>
        <w:szCs w:val="20"/>
        <w:lang w:eastAsia="cs-CZ" w:bidi="ar-SA"/>
      </w:rPr>
      <w:drawing>
        <wp:anchor distT="0" distB="0" distL="114300" distR="114300" simplePos="0" relativeHeight="251660288" behindDoc="0" locked="0" layoutInCell="1" allowOverlap="1" wp14:anchorId="11D93C13" wp14:editId="55E2699C">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E3B" w:rsidRPr="00472FB4" w:rsidRDefault="007D4E20" w:rsidP="007D4E20">
    <w:pPr>
      <w:pStyle w:val="Zhlav"/>
      <w:rPr>
        <w:rFonts w:asciiTheme="majorHAnsi" w:hAnsiTheme="majorHAnsi" w:cstheme="majorHAnsi"/>
        <w:caps/>
        <w:spacing w:val="8"/>
        <w:kern w:val="20"/>
        <w:sz w:val="18"/>
        <w:szCs w:val="18"/>
        <w:lang w:val="en-GB" w:bidi="ar-SA"/>
      </w:rPr>
    </w:pPr>
    <w:r w:rsidRPr="00472FB4">
      <w:rPr>
        <w:rFonts w:asciiTheme="majorHAnsi" w:hAnsiTheme="majorHAnsi" w:cstheme="majorHAnsi"/>
        <w:caps/>
        <w:noProof/>
        <w:spacing w:val="8"/>
        <w:kern w:val="20"/>
        <w:sz w:val="18"/>
        <w:szCs w:val="18"/>
        <w:lang w:eastAsia="cs-CZ" w:bidi="ar-SA"/>
      </w:rPr>
      <w:drawing>
        <wp:anchor distT="0" distB="0" distL="114300" distR="114300" simplePos="0" relativeHeight="251658240" behindDoc="0" locked="0" layoutInCell="1" allowOverlap="1" wp14:anchorId="5231BF1E" wp14:editId="597DB24C">
          <wp:simplePos x="0" y="0"/>
          <wp:positionH relativeFrom="page">
            <wp:posOffset>4773930</wp:posOffset>
          </wp:positionH>
          <wp:positionV relativeFrom="page">
            <wp:posOffset>540385</wp:posOffset>
          </wp:positionV>
          <wp:extent cx="2066400" cy="100728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008C7B33" w:rsidRPr="00472FB4">
      <w:rPr>
        <w:rFonts w:asciiTheme="majorHAnsi" w:hAnsiTheme="majorHAnsi" w:cstheme="majorHAnsi"/>
        <w:caps/>
        <w:spacing w:val="8"/>
        <w:kern w:val="20"/>
        <w:sz w:val="18"/>
        <w:szCs w:val="18"/>
        <w:lang w:val="en-GB" w:bidi="ar-SA"/>
      </w:rPr>
      <w:t>ODDĚLENÍ</w:t>
    </w:r>
    <w:r w:rsidR="00417E51" w:rsidRPr="00472FB4">
      <w:rPr>
        <w:rFonts w:asciiTheme="majorHAnsi" w:hAnsiTheme="majorHAnsi" w:cstheme="majorHAnsi"/>
        <w:caps/>
        <w:spacing w:val="8"/>
        <w:kern w:val="20"/>
        <w:sz w:val="18"/>
        <w:szCs w:val="18"/>
        <w:lang w:val="en-GB" w:bidi="ar-SA"/>
      </w:rPr>
      <w:t xml:space="preserve"> PRO VĚDU, VÝZKUM A UMĚLECKOU ČINNOST</w:t>
    </w:r>
    <w:r w:rsidR="00A44046">
      <w:rPr>
        <w:rFonts w:asciiTheme="majorHAnsi" w:hAnsiTheme="majorHAnsi" w:cstheme="majorHAnsi"/>
        <w:caps/>
        <w:spacing w:val="8"/>
        <w:kern w:val="20"/>
        <w:sz w:val="18"/>
        <w:szCs w:val="18"/>
        <w:lang w:val="en-GB" w:bidi="ar-SA"/>
      </w:rPr>
      <w:t xml:space="preserve"> FA ČVUT</w:t>
    </w:r>
  </w:p>
  <w:p w:rsidR="006507A7" w:rsidRPr="0047224F" w:rsidRDefault="00A44046" w:rsidP="004C5DB0">
    <w:pPr>
      <w:pStyle w:val="Zhlav"/>
      <w:rPr>
        <w:rFonts w:asciiTheme="majorHAnsi" w:hAnsiTheme="majorHAnsi" w:cstheme="majorHAnsi"/>
        <w:sz w:val="18"/>
        <w:szCs w:val="18"/>
      </w:rPr>
    </w:pPr>
    <w:r w:rsidRPr="0047224F">
      <w:rPr>
        <w:rFonts w:asciiTheme="majorHAnsi" w:hAnsiTheme="majorHAnsi" w:cstheme="majorHAnsi"/>
        <w:sz w:val="18"/>
        <w:szCs w:val="18"/>
      </w:rPr>
      <w:t>STUDIUM V DOKTORSKÝCH STUDIJNÍCH PROGRAMECH</w:t>
    </w:r>
  </w:p>
  <w:p w:rsidR="00A44046" w:rsidRDefault="00A44046" w:rsidP="004C5DB0">
    <w:pPr>
      <w:pStyle w:val="Zhlav"/>
      <w:rPr>
        <w:rFonts w:asciiTheme="majorHAnsi" w:hAnsiTheme="majorHAnsi" w:cstheme="majorHAnsi"/>
        <w:b/>
        <w:sz w:val="18"/>
        <w:szCs w:val="18"/>
      </w:rPr>
    </w:pPr>
  </w:p>
  <w:p w:rsidR="006507A7" w:rsidRPr="0047224F" w:rsidRDefault="00DF1DAD" w:rsidP="004C5DB0">
    <w:pPr>
      <w:pStyle w:val="Zhlav"/>
      <w:rPr>
        <w:rFonts w:asciiTheme="majorHAnsi" w:hAnsiTheme="majorHAnsi" w:cstheme="majorHAnsi"/>
        <w:b/>
        <w:sz w:val="26"/>
        <w:szCs w:val="26"/>
      </w:rPr>
    </w:pPr>
    <w:r>
      <w:rPr>
        <w:rFonts w:asciiTheme="majorHAnsi" w:hAnsiTheme="majorHAnsi" w:cstheme="majorHAnsi"/>
        <w:b/>
        <w:sz w:val="26"/>
        <w:szCs w:val="26"/>
      </w:rPr>
      <w:t>Protokol a zápis z obhajoby disertační práce</w:t>
    </w:r>
  </w:p>
  <w:p w:rsidR="00273878" w:rsidRPr="00472FB4" w:rsidRDefault="00273878" w:rsidP="00273878">
    <w:pPr>
      <w:framePr w:w="2835" w:h="567" w:wrap="notBeside" w:vAnchor="page" w:hAnchor="page" w:x="9186" w:y="2836"/>
      <w:rPr>
        <w:rFonts w:asciiTheme="majorHAnsi" w:hAnsiTheme="majorHAnsi" w:cstheme="majorHAnsi"/>
        <w:kern w:val="20"/>
        <w:szCs w:val="20"/>
        <w:lang w:val="en-GB" w:bidi="ar-SA"/>
      </w:rPr>
    </w:pPr>
    <w:proofErr w:type="spellStart"/>
    <w:r w:rsidRPr="00472FB4">
      <w:rPr>
        <w:rFonts w:asciiTheme="majorHAnsi" w:hAnsiTheme="majorHAnsi" w:cstheme="majorHAnsi"/>
        <w:kern w:val="20"/>
        <w:szCs w:val="20"/>
        <w:lang w:val="en-GB" w:bidi="ar-SA"/>
      </w:rPr>
      <w:t>Strana</w:t>
    </w:r>
    <w:proofErr w:type="spellEnd"/>
    <w:r w:rsidRPr="00472FB4">
      <w:rPr>
        <w:rFonts w:asciiTheme="majorHAnsi" w:hAnsiTheme="majorHAnsi" w:cstheme="majorHAnsi"/>
        <w:kern w:val="20"/>
        <w:szCs w:val="20"/>
        <w:lang w:val="en-GB"/>
      </w:rPr>
      <w:t xml:space="preserve"> </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PAGE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1</w:t>
    </w:r>
    <w:r w:rsidRPr="00472FB4">
      <w:rPr>
        <w:rFonts w:asciiTheme="majorHAnsi" w:hAnsiTheme="majorHAnsi" w:cstheme="majorHAnsi"/>
        <w:kern w:val="20"/>
        <w:szCs w:val="20"/>
        <w:lang w:val="en-GB"/>
      </w:rPr>
      <w:fldChar w:fldCharType="end"/>
    </w:r>
    <w:r w:rsidRPr="00472FB4">
      <w:rPr>
        <w:rFonts w:asciiTheme="majorHAnsi" w:hAnsiTheme="majorHAnsi" w:cstheme="majorHAnsi"/>
        <w:kern w:val="20"/>
        <w:szCs w:val="20"/>
        <w:lang w:val="en-GB"/>
      </w:rPr>
      <w:t>/</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NUMPAGES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p>
  <w:p w:rsidR="00A5019A" w:rsidRPr="001442C5"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DE5576"/>
    <w:multiLevelType w:val="hybridMultilevel"/>
    <w:tmpl w:val="1E82B89C"/>
    <w:lvl w:ilvl="0" w:tplc="AD5C0F5E">
      <w:start w:val="1"/>
      <w:numFmt w:val="decimal"/>
      <w:lvlText w:val="(%1) "/>
      <w:lvlJc w:val="left"/>
      <w:pPr>
        <w:ind w:left="720" w:hanging="360"/>
      </w:pPr>
      <w:rPr>
        <w:rFonts w:asciiTheme="minorHAnsi"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15E2DAD"/>
    <w:multiLevelType w:val="hybridMultilevel"/>
    <w:tmpl w:val="404C0D76"/>
    <w:lvl w:ilvl="0" w:tplc="B64866FA">
      <w:start w:val="1"/>
      <w:numFmt w:val="decimal"/>
      <w:lvlText w:val="(%1) "/>
      <w:lvlJc w:val="left"/>
      <w:pPr>
        <w:ind w:left="720" w:hanging="360"/>
      </w:pPr>
      <w:rPr>
        <w:rFonts w:asciiTheme="minorHAnsi"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248A5"/>
    <w:rsid w:val="00032C5E"/>
    <w:rsid w:val="00034F7E"/>
    <w:rsid w:val="000403B8"/>
    <w:rsid w:val="00047B2E"/>
    <w:rsid w:val="00051265"/>
    <w:rsid w:val="000568D7"/>
    <w:rsid w:val="00060EBA"/>
    <w:rsid w:val="000633F2"/>
    <w:rsid w:val="00075780"/>
    <w:rsid w:val="00080867"/>
    <w:rsid w:val="000818AD"/>
    <w:rsid w:val="000A4A41"/>
    <w:rsid w:val="000A4D7F"/>
    <w:rsid w:val="000C0E8D"/>
    <w:rsid w:val="000D30E6"/>
    <w:rsid w:val="000D41C5"/>
    <w:rsid w:val="000F3D93"/>
    <w:rsid w:val="001060C1"/>
    <w:rsid w:val="001442C5"/>
    <w:rsid w:val="00162B79"/>
    <w:rsid w:val="001766B4"/>
    <w:rsid w:val="001830D3"/>
    <w:rsid w:val="001B327E"/>
    <w:rsid w:val="001C6D86"/>
    <w:rsid w:val="002034EE"/>
    <w:rsid w:val="002038BA"/>
    <w:rsid w:val="00221BB9"/>
    <w:rsid w:val="0022526B"/>
    <w:rsid w:val="002303A5"/>
    <w:rsid w:val="00246514"/>
    <w:rsid w:val="0026161E"/>
    <w:rsid w:val="00273878"/>
    <w:rsid w:val="00273984"/>
    <w:rsid w:val="00275DEB"/>
    <w:rsid w:val="002762E4"/>
    <w:rsid w:val="00291E2A"/>
    <w:rsid w:val="00297CB8"/>
    <w:rsid w:val="002C1520"/>
    <w:rsid w:val="002F0AFE"/>
    <w:rsid w:val="00301450"/>
    <w:rsid w:val="00362CEF"/>
    <w:rsid w:val="00370C17"/>
    <w:rsid w:val="00371F12"/>
    <w:rsid w:val="003829EA"/>
    <w:rsid w:val="00387CAD"/>
    <w:rsid w:val="003A768B"/>
    <w:rsid w:val="003B5EAF"/>
    <w:rsid w:val="003C7473"/>
    <w:rsid w:val="003F00EB"/>
    <w:rsid w:val="003F1055"/>
    <w:rsid w:val="00400323"/>
    <w:rsid w:val="00400F34"/>
    <w:rsid w:val="00403944"/>
    <w:rsid w:val="00417E51"/>
    <w:rsid w:val="00420488"/>
    <w:rsid w:val="00427F23"/>
    <w:rsid w:val="00430E45"/>
    <w:rsid w:val="004429E3"/>
    <w:rsid w:val="004443CF"/>
    <w:rsid w:val="004529D4"/>
    <w:rsid w:val="00463304"/>
    <w:rsid w:val="0047224F"/>
    <w:rsid w:val="00472FB4"/>
    <w:rsid w:val="00482DC3"/>
    <w:rsid w:val="00491445"/>
    <w:rsid w:val="00493DC8"/>
    <w:rsid w:val="00494A13"/>
    <w:rsid w:val="00494F43"/>
    <w:rsid w:val="004C34B5"/>
    <w:rsid w:val="004C5624"/>
    <w:rsid w:val="004C5DB0"/>
    <w:rsid w:val="004E4774"/>
    <w:rsid w:val="004F2D45"/>
    <w:rsid w:val="0050158C"/>
    <w:rsid w:val="00513625"/>
    <w:rsid w:val="0051493C"/>
    <w:rsid w:val="00521253"/>
    <w:rsid w:val="00534539"/>
    <w:rsid w:val="0053614D"/>
    <w:rsid w:val="005565B4"/>
    <w:rsid w:val="00566042"/>
    <w:rsid w:val="005B118E"/>
    <w:rsid w:val="005B50E6"/>
    <w:rsid w:val="005B5A9F"/>
    <w:rsid w:val="005E759D"/>
    <w:rsid w:val="00600247"/>
    <w:rsid w:val="00626618"/>
    <w:rsid w:val="0063617E"/>
    <w:rsid w:val="00636D18"/>
    <w:rsid w:val="006507A7"/>
    <w:rsid w:val="00673B12"/>
    <w:rsid w:val="00692545"/>
    <w:rsid w:val="006A1F97"/>
    <w:rsid w:val="006C0896"/>
    <w:rsid w:val="006F3DF6"/>
    <w:rsid w:val="0070414F"/>
    <w:rsid w:val="007049EC"/>
    <w:rsid w:val="0070612E"/>
    <w:rsid w:val="00723859"/>
    <w:rsid w:val="007538F6"/>
    <w:rsid w:val="007742D0"/>
    <w:rsid w:val="0078030E"/>
    <w:rsid w:val="00790AFA"/>
    <w:rsid w:val="007D1CA7"/>
    <w:rsid w:val="007D4E20"/>
    <w:rsid w:val="007D57DB"/>
    <w:rsid w:val="007D5899"/>
    <w:rsid w:val="007D5B59"/>
    <w:rsid w:val="007E47C8"/>
    <w:rsid w:val="007F46CA"/>
    <w:rsid w:val="007F6CE0"/>
    <w:rsid w:val="00811007"/>
    <w:rsid w:val="00841179"/>
    <w:rsid w:val="0084712A"/>
    <w:rsid w:val="008613EB"/>
    <w:rsid w:val="00867E61"/>
    <w:rsid w:val="008740BF"/>
    <w:rsid w:val="008A0CE3"/>
    <w:rsid w:val="008A2BFA"/>
    <w:rsid w:val="008B2E3B"/>
    <w:rsid w:val="008C7B33"/>
    <w:rsid w:val="008D4B2A"/>
    <w:rsid w:val="008E0A76"/>
    <w:rsid w:val="008F4616"/>
    <w:rsid w:val="0090242C"/>
    <w:rsid w:val="009039B5"/>
    <w:rsid w:val="00925272"/>
    <w:rsid w:val="00935430"/>
    <w:rsid w:val="00937228"/>
    <w:rsid w:val="00941856"/>
    <w:rsid w:val="00944613"/>
    <w:rsid w:val="009538A6"/>
    <w:rsid w:val="00954183"/>
    <w:rsid w:val="009566D3"/>
    <w:rsid w:val="00965850"/>
    <w:rsid w:val="00972D7C"/>
    <w:rsid w:val="00997E73"/>
    <w:rsid w:val="009A04F0"/>
    <w:rsid w:val="009A0557"/>
    <w:rsid w:val="009A456F"/>
    <w:rsid w:val="009B29E4"/>
    <w:rsid w:val="009B5002"/>
    <w:rsid w:val="009B51E2"/>
    <w:rsid w:val="009C46C4"/>
    <w:rsid w:val="009C6E0B"/>
    <w:rsid w:val="009D7B1D"/>
    <w:rsid w:val="009E19C7"/>
    <w:rsid w:val="009F237B"/>
    <w:rsid w:val="009F6BE8"/>
    <w:rsid w:val="00A00437"/>
    <w:rsid w:val="00A01C54"/>
    <w:rsid w:val="00A059A7"/>
    <w:rsid w:val="00A44046"/>
    <w:rsid w:val="00A5019A"/>
    <w:rsid w:val="00A644D5"/>
    <w:rsid w:val="00A70682"/>
    <w:rsid w:val="00A7438F"/>
    <w:rsid w:val="00A75551"/>
    <w:rsid w:val="00A86FC3"/>
    <w:rsid w:val="00A94534"/>
    <w:rsid w:val="00AA3139"/>
    <w:rsid w:val="00AA3311"/>
    <w:rsid w:val="00AB4EDB"/>
    <w:rsid w:val="00AB5237"/>
    <w:rsid w:val="00AB5B82"/>
    <w:rsid w:val="00AE030D"/>
    <w:rsid w:val="00AE0975"/>
    <w:rsid w:val="00B012DE"/>
    <w:rsid w:val="00B07545"/>
    <w:rsid w:val="00B15D50"/>
    <w:rsid w:val="00B24EAB"/>
    <w:rsid w:val="00B31CFD"/>
    <w:rsid w:val="00B409A0"/>
    <w:rsid w:val="00B50F29"/>
    <w:rsid w:val="00B525AC"/>
    <w:rsid w:val="00B734FC"/>
    <w:rsid w:val="00B846F5"/>
    <w:rsid w:val="00BB6572"/>
    <w:rsid w:val="00BE2F03"/>
    <w:rsid w:val="00BE3A4A"/>
    <w:rsid w:val="00BE5B2A"/>
    <w:rsid w:val="00C16383"/>
    <w:rsid w:val="00C2229E"/>
    <w:rsid w:val="00C32D34"/>
    <w:rsid w:val="00C43FAF"/>
    <w:rsid w:val="00C472AC"/>
    <w:rsid w:val="00C72ECD"/>
    <w:rsid w:val="00C85A44"/>
    <w:rsid w:val="00C873D7"/>
    <w:rsid w:val="00C9027F"/>
    <w:rsid w:val="00C93A4D"/>
    <w:rsid w:val="00CA401E"/>
    <w:rsid w:val="00CA6C32"/>
    <w:rsid w:val="00CB6E6D"/>
    <w:rsid w:val="00CB72D9"/>
    <w:rsid w:val="00CC4A76"/>
    <w:rsid w:val="00CE240F"/>
    <w:rsid w:val="00CE6DA7"/>
    <w:rsid w:val="00CF3255"/>
    <w:rsid w:val="00D06C95"/>
    <w:rsid w:val="00D320F5"/>
    <w:rsid w:val="00D33E16"/>
    <w:rsid w:val="00D40385"/>
    <w:rsid w:val="00D418C0"/>
    <w:rsid w:val="00D50F5B"/>
    <w:rsid w:val="00D60146"/>
    <w:rsid w:val="00D67CA8"/>
    <w:rsid w:val="00D76D59"/>
    <w:rsid w:val="00D81B9E"/>
    <w:rsid w:val="00DA704A"/>
    <w:rsid w:val="00DC662C"/>
    <w:rsid w:val="00DD3707"/>
    <w:rsid w:val="00DD4B81"/>
    <w:rsid w:val="00DD6983"/>
    <w:rsid w:val="00DF1DAD"/>
    <w:rsid w:val="00E27A5B"/>
    <w:rsid w:val="00E31A05"/>
    <w:rsid w:val="00E37A09"/>
    <w:rsid w:val="00E63FF4"/>
    <w:rsid w:val="00E72586"/>
    <w:rsid w:val="00E7485F"/>
    <w:rsid w:val="00E819E1"/>
    <w:rsid w:val="00E83E4F"/>
    <w:rsid w:val="00E953F4"/>
    <w:rsid w:val="00E95B8C"/>
    <w:rsid w:val="00EA0F1B"/>
    <w:rsid w:val="00EA3B87"/>
    <w:rsid w:val="00EB0770"/>
    <w:rsid w:val="00EB66DF"/>
    <w:rsid w:val="00EE1DC0"/>
    <w:rsid w:val="00EE64FA"/>
    <w:rsid w:val="00F10A7D"/>
    <w:rsid w:val="00F11829"/>
    <w:rsid w:val="00F154F8"/>
    <w:rsid w:val="00F16913"/>
    <w:rsid w:val="00F23D38"/>
    <w:rsid w:val="00F2473F"/>
    <w:rsid w:val="00F24A3C"/>
    <w:rsid w:val="00F36BB6"/>
    <w:rsid w:val="00FA0F93"/>
    <w:rsid w:val="00FA2367"/>
    <w:rsid w:val="00FC171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rsid w:val="00692545"/>
    <w:pPr>
      <w:spacing w:after="120"/>
      <w:ind w:left="284" w:hanging="283"/>
      <w:jc w:val="both"/>
    </w:pPr>
    <w:rPr>
      <w:rFonts w:ascii="Times New Roman" w:eastAsia="Times New Roman" w:hAnsi="Times New Roman" w:cs="Times New Roman"/>
      <w:color w:val="000000"/>
      <w:sz w:val="20"/>
      <w:szCs w:val="20"/>
      <w:lang w:eastAsia="cs-CZ" w:bidi="ar-SA"/>
    </w:rPr>
  </w:style>
  <w:style w:type="character" w:styleId="Odkaznakoment">
    <w:name w:val="annotation reference"/>
    <w:basedOn w:val="Standardnpsmoodstavce"/>
    <w:uiPriority w:val="99"/>
    <w:semiHidden/>
    <w:unhideWhenUsed/>
    <w:rsid w:val="00CA401E"/>
    <w:rPr>
      <w:sz w:val="16"/>
      <w:szCs w:val="16"/>
    </w:rPr>
  </w:style>
  <w:style w:type="paragraph" w:styleId="Textkomente">
    <w:name w:val="annotation text"/>
    <w:basedOn w:val="Normln"/>
    <w:link w:val="TextkomenteChar"/>
    <w:uiPriority w:val="99"/>
    <w:semiHidden/>
    <w:unhideWhenUsed/>
    <w:rsid w:val="00CA401E"/>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CA401E"/>
    <w:rPr>
      <w:rFonts w:ascii="Technika" w:hAnsi="Technika"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vana.christova@fa.cvu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7427-F76D-4082-9804-21F272B1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28</TotalTime>
  <Pages>1</Pages>
  <Words>1133</Words>
  <Characters>6691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CVUT</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c:creator>
  <cp:lastModifiedBy>Petr Vorlík</cp:lastModifiedBy>
  <cp:revision>11</cp:revision>
  <cp:lastPrinted>2015-12-17T19:49:00Z</cp:lastPrinted>
  <dcterms:created xsi:type="dcterms:W3CDTF">2023-04-26T16:31:00Z</dcterms:created>
  <dcterms:modified xsi:type="dcterms:W3CDTF">2023-06-14T14:52:00Z</dcterms:modified>
  <dc:language>en-US</dc:language>
</cp:coreProperties>
</file>